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8" w:type="dxa"/>
        <w:tblInd w:w="158" w:type="dxa"/>
        <w:tblLayout w:type="fixed"/>
        <w:tblLook w:val="01E0" w:firstRow="1" w:lastRow="1" w:firstColumn="1" w:lastColumn="1" w:noHBand="0" w:noVBand="0"/>
      </w:tblPr>
      <w:tblGrid>
        <w:gridCol w:w="4175"/>
        <w:gridCol w:w="1782"/>
        <w:gridCol w:w="4241"/>
      </w:tblGrid>
      <w:tr w:rsidR="00607338" w:rsidRPr="00607338" w:rsidTr="0067152A">
        <w:trPr>
          <w:cantSplit/>
          <w:trHeight w:val="1419"/>
        </w:trPr>
        <w:tc>
          <w:tcPr>
            <w:tcW w:w="4175" w:type="dxa"/>
          </w:tcPr>
          <w:p w:rsidR="00607338" w:rsidRPr="00607338" w:rsidRDefault="00607338" w:rsidP="00607338">
            <w:pPr>
              <w:jc w:val="center"/>
              <w:rPr>
                <w:rFonts w:ascii="TimBashk" w:eastAsia="Times New Roman" w:hAnsi="TimBashk" w:cs="TimBashk"/>
                <w:b/>
                <w:bCs/>
                <w:sz w:val="20"/>
                <w:szCs w:val="20"/>
                <w:lang w:eastAsia="ru-RU"/>
              </w:rPr>
            </w:pPr>
            <w:r w:rsidRPr="00607338">
              <w:rPr>
                <w:rFonts w:eastAsia="Times New Roman" w:cs="Times New Roman"/>
                <w:sz w:val="24"/>
                <w:szCs w:val="24"/>
                <w:lang w:eastAsia="ru-RU"/>
              </w:rPr>
              <w:br w:type="page"/>
            </w:r>
            <w:r w:rsidRPr="00607338">
              <w:rPr>
                <w:rFonts w:eastAsia="Times New Roman" w:cs="Times New Roman"/>
                <w:sz w:val="24"/>
                <w:szCs w:val="24"/>
                <w:lang w:eastAsia="ru-RU"/>
              </w:rPr>
              <w:br w:type="page"/>
            </w:r>
            <w:r w:rsidRPr="00607338">
              <w:rPr>
                <w:rFonts w:ascii="TimBashk" w:eastAsia="Times New Roman" w:hAnsi="TimBashk" w:cs="TimBashk"/>
                <w:b/>
                <w:bCs/>
                <w:sz w:val="20"/>
                <w:szCs w:val="20"/>
                <w:lang w:eastAsia="ru-RU"/>
              </w:rPr>
              <w:t>БАШ</w:t>
            </w:r>
            <w:proofErr w:type="gramStart"/>
            <w:r w:rsidRPr="00607338">
              <w:rPr>
                <w:rFonts w:ascii="TimBashk" w:eastAsia="Times New Roman" w:hAnsi="TimBashk" w:cs="TimBashk"/>
                <w:b/>
                <w:bCs/>
                <w:sz w:val="20"/>
                <w:szCs w:val="20"/>
                <w:lang w:eastAsia="ru-RU"/>
              </w:rPr>
              <w:t>?О</w:t>
            </w:r>
            <w:proofErr w:type="gramEnd"/>
            <w:r w:rsidRPr="00607338">
              <w:rPr>
                <w:rFonts w:ascii="TimBashk" w:eastAsia="Times New Roman" w:hAnsi="TimBashk" w:cs="TimBashk"/>
                <w:b/>
                <w:bCs/>
                <w:sz w:val="20"/>
                <w:szCs w:val="20"/>
                <w:lang w:eastAsia="ru-RU"/>
              </w:rPr>
              <w:t>РТОСТАН  РЕСПУБЛИКА№Ы</w:t>
            </w:r>
          </w:p>
          <w:p w:rsidR="00607338" w:rsidRPr="00607338" w:rsidRDefault="00607338" w:rsidP="00607338">
            <w:pPr>
              <w:jc w:val="center"/>
              <w:rPr>
                <w:rFonts w:ascii="TimBashk" w:eastAsia="Times New Roman" w:hAnsi="TimBashk" w:cs="TimBashk"/>
                <w:b/>
                <w:bCs/>
                <w:sz w:val="20"/>
                <w:szCs w:val="20"/>
                <w:lang w:eastAsia="ru-RU"/>
              </w:rPr>
            </w:pPr>
            <w:r w:rsidRPr="00607338">
              <w:rPr>
                <w:rFonts w:ascii="TimBashk" w:eastAsia="Times New Roman" w:hAnsi="TimBashk" w:cs="TimBashk"/>
                <w:b/>
                <w:bCs/>
                <w:sz w:val="20"/>
                <w:szCs w:val="20"/>
                <w:lang w:eastAsia="ru-RU"/>
              </w:rPr>
              <w:t>М</w:t>
            </w:r>
            <w:proofErr w:type="gramStart"/>
            <w:r w:rsidRPr="00607338">
              <w:rPr>
                <w:rFonts w:ascii="TimBashk" w:eastAsia="Times New Roman" w:hAnsi="TimBashk" w:cs="TimBashk"/>
                <w:b/>
                <w:bCs/>
                <w:sz w:val="20"/>
                <w:szCs w:val="20"/>
                <w:lang w:eastAsia="ru-RU"/>
              </w:rPr>
              <w:t>»С</w:t>
            </w:r>
            <w:proofErr w:type="gramEnd"/>
            <w:r w:rsidRPr="00607338">
              <w:rPr>
                <w:rFonts w:ascii="TimBashk" w:eastAsia="Times New Roman" w:hAnsi="TimBashk" w:cs="TimBashk"/>
                <w:b/>
                <w:bCs/>
                <w:sz w:val="20"/>
                <w:szCs w:val="20"/>
                <w:lang w:eastAsia="ru-RU"/>
              </w:rPr>
              <w:t>ЕТЛЕ РАЙОНЫ</w:t>
            </w:r>
          </w:p>
          <w:p w:rsidR="00607338" w:rsidRPr="00607338" w:rsidRDefault="00607338" w:rsidP="00607338">
            <w:pPr>
              <w:jc w:val="center"/>
              <w:rPr>
                <w:rFonts w:ascii="TimBashk" w:eastAsia="Times New Roman" w:hAnsi="TimBashk" w:cs="TimBashk"/>
                <w:b/>
                <w:bCs/>
                <w:sz w:val="20"/>
                <w:szCs w:val="20"/>
                <w:lang w:eastAsia="ru-RU"/>
              </w:rPr>
            </w:pPr>
            <w:r w:rsidRPr="00607338">
              <w:rPr>
                <w:rFonts w:eastAsia="Times New Roman" w:cs="Times New Roman"/>
                <w:b/>
                <w:bCs/>
                <w:sz w:val="20"/>
                <w:szCs w:val="20"/>
                <w:lang w:eastAsia="ru-RU"/>
              </w:rPr>
              <w:t>МУНИЦИПАЛЬ РАЙОНЫНЫ</w:t>
            </w:r>
            <w:r w:rsidRPr="00607338">
              <w:rPr>
                <w:rFonts w:ascii="TimBashk" w:eastAsia="Times New Roman" w:hAnsi="TimBashk" w:cs="TimBashk"/>
                <w:b/>
                <w:bCs/>
                <w:sz w:val="20"/>
                <w:szCs w:val="20"/>
                <w:lang w:eastAsia="ru-RU"/>
              </w:rPr>
              <w:t>*</w:t>
            </w:r>
          </w:p>
          <w:p w:rsidR="00607338" w:rsidRPr="00607338" w:rsidRDefault="007723E8" w:rsidP="00607338">
            <w:pPr>
              <w:ind w:hanging="44"/>
              <w:jc w:val="center"/>
              <w:rPr>
                <w:rFonts w:ascii="TimBashk" w:eastAsia="Times New Roman" w:hAnsi="TimBashk" w:cs="TimBashk"/>
                <w:b/>
                <w:bCs/>
                <w:sz w:val="20"/>
                <w:szCs w:val="20"/>
                <w:lang w:eastAsia="ru-RU"/>
              </w:rPr>
            </w:pPr>
            <w:r>
              <w:rPr>
                <w:rFonts w:eastAsia="Times New Roman" w:cs="Times New Roman"/>
                <w:b/>
                <w:bCs/>
                <w:sz w:val="20"/>
                <w:szCs w:val="20"/>
                <w:lang w:eastAsia="ru-RU"/>
              </w:rPr>
              <w:t>АБДУЛЛА</w:t>
            </w:r>
            <w:r w:rsidR="00607338" w:rsidRPr="00607338">
              <w:rPr>
                <w:rFonts w:eastAsia="Times New Roman" w:cs="Times New Roman"/>
                <w:b/>
                <w:bCs/>
                <w:sz w:val="20"/>
                <w:szCs w:val="20"/>
                <w:lang w:eastAsia="ru-RU"/>
              </w:rPr>
              <w:t xml:space="preserve">  </w:t>
            </w:r>
            <w:r w:rsidR="00607338" w:rsidRPr="00607338">
              <w:rPr>
                <w:rFonts w:ascii="TimBashk" w:eastAsia="Times New Roman" w:hAnsi="TimBashk" w:cs="TimBashk"/>
                <w:b/>
                <w:bCs/>
                <w:sz w:val="20"/>
                <w:szCs w:val="20"/>
                <w:lang w:eastAsia="ru-RU"/>
              </w:rPr>
              <w:t>АУЫЛ СОВЕТЫ</w:t>
            </w:r>
          </w:p>
          <w:p w:rsidR="00607338" w:rsidRPr="00607338" w:rsidRDefault="00607338" w:rsidP="00607338">
            <w:pPr>
              <w:jc w:val="center"/>
              <w:rPr>
                <w:rFonts w:ascii="TimBashk" w:eastAsia="Times New Roman" w:hAnsi="TimBashk" w:cs="TimBashk"/>
                <w:b/>
                <w:bCs/>
                <w:sz w:val="20"/>
                <w:szCs w:val="20"/>
                <w:lang w:eastAsia="ru-RU"/>
              </w:rPr>
            </w:pPr>
            <w:r w:rsidRPr="00607338">
              <w:rPr>
                <w:rFonts w:ascii="TimBashk" w:eastAsia="Times New Roman" w:hAnsi="TimBashk" w:cs="TimBashk"/>
                <w:b/>
                <w:bCs/>
                <w:sz w:val="20"/>
                <w:szCs w:val="20"/>
                <w:lang w:eastAsia="ru-RU"/>
              </w:rPr>
              <w:t>АУЫЛ БИ</w:t>
            </w:r>
            <w:proofErr w:type="gramStart"/>
            <w:r w:rsidRPr="00607338">
              <w:rPr>
                <w:rFonts w:ascii="TimBashk" w:eastAsia="Times New Roman" w:hAnsi="TimBashk" w:cs="TimBashk"/>
                <w:b/>
                <w:bCs/>
                <w:sz w:val="20"/>
                <w:szCs w:val="20"/>
                <w:lang w:eastAsia="ru-RU"/>
              </w:rPr>
              <w:t>Л»</w:t>
            </w:r>
            <w:proofErr w:type="gramEnd"/>
            <w:r w:rsidRPr="00607338">
              <w:rPr>
                <w:rFonts w:ascii="TimBashk" w:eastAsia="Times New Roman" w:hAnsi="TimBashk" w:cs="TimBashk"/>
                <w:b/>
                <w:bCs/>
                <w:sz w:val="20"/>
                <w:szCs w:val="20"/>
                <w:lang w:eastAsia="ru-RU"/>
              </w:rPr>
              <w:t>М»№Е</w:t>
            </w:r>
          </w:p>
          <w:p w:rsidR="00607338" w:rsidRPr="00607338" w:rsidRDefault="00607338" w:rsidP="00607338">
            <w:pPr>
              <w:keepNext/>
              <w:jc w:val="center"/>
              <w:outlineLvl w:val="3"/>
              <w:rPr>
                <w:rFonts w:ascii="TimBashk" w:eastAsia="Times New Roman" w:hAnsi="TimBashk" w:cs="TimBashk"/>
                <w:b/>
                <w:bCs/>
                <w:sz w:val="20"/>
                <w:szCs w:val="20"/>
                <w:lang w:eastAsia="ru-RU"/>
              </w:rPr>
            </w:pPr>
            <w:proofErr w:type="gramStart"/>
            <w:r w:rsidRPr="00607338">
              <w:rPr>
                <w:rFonts w:ascii="TimBashk" w:eastAsia="Times New Roman" w:hAnsi="TimBashk" w:cs="TimBashk"/>
                <w:b/>
                <w:bCs/>
                <w:sz w:val="20"/>
                <w:szCs w:val="20"/>
                <w:lang w:eastAsia="ru-RU"/>
              </w:rPr>
              <w:t>Х»</w:t>
            </w:r>
            <w:proofErr w:type="gramEnd"/>
            <w:r w:rsidRPr="00607338">
              <w:rPr>
                <w:rFonts w:ascii="TimBashk" w:eastAsia="Times New Roman" w:hAnsi="TimBashk" w:cs="TimBashk"/>
                <w:b/>
                <w:bCs/>
                <w:sz w:val="20"/>
                <w:szCs w:val="20"/>
                <w:lang w:eastAsia="ru-RU"/>
              </w:rPr>
              <w:t>КИМИ»ТЕ</w:t>
            </w:r>
          </w:p>
        </w:tc>
        <w:tc>
          <w:tcPr>
            <w:tcW w:w="1782" w:type="dxa"/>
          </w:tcPr>
          <w:p w:rsidR="00607338" w:rsidRPr="00607338" w:rsidRDefault="00607338" w:rsidP="00607338">
            <w:pPr>
              <w:jc w:val="center"/>
              <w:rPr>
                <w:rFonts w:ascii="Bash" w:eastAsia="Times New Roman" w:hAnsi="Bash" w:cs="Bash"/>
                <w:sz w:val="22"/>
                <w:lang w:eastAsia="ru-RU"/>
              </w:rPr>
            </w:pPr>
            <w:r>
              <w:rPr>
                <w:rFonts w:eastAsia="Times New Roman" w:cs="Times New Roman"/>
                <w:noProof/>
                <w:sz w:val="24"/>
                <w:szCs w:val="24"/>
                <w:lang w:eastAsia="ru-RU"/>
              </w:rPr>
              <w:drawing>
                <wp:inline distT="0" distB="0" distL="0" distR="0">
                  <wp:extent cx="800100" cy="1019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1019175"/>
                          </a:xfrm>
                          <a:prstGeom prst="rect">
                            <a:avLst/>
                          </a:prstGeom>
                          <a:noFill/>
                          <a:ln>
                            <a:noFill/>
                          </a:ln>
                        </pic:spPr>
                      </pic:pic>
                    </a:graphicData>
                  </a:graphic>
                </wp:inline>
              </w:drawing>
            </w:r>
          </w:p>
        </w:tc>
        <w:tc>
          <w:tcPr>
            <w:tcW w:w="4241" w:type="dxa"/>
          </w:tcPr>
          <w:p w:rsidR="00607338" w:rsidRPr="00607338" w:rsidRDefault="00607338" w:rsidP="00607338">
            <w:pPr>
              <w:jc w:val="center"/>
              <w:rPr>
                <w:rFonts w:eastAsia="Times New Roman" w:cs="Times New Roman"/>
                <w:b/>
                <w:bCs/>
                <w:sz w:val="20"/>
                <w:szCs w:val="20"/>
                <w:lang w:eastAsia="ru-RU"/>
              </w:rPr>
            </w:pPr>
            <w:r w:rsidRPr="00607338">
              <w:rPr>
                <w:rFonts w:eastAsia="Times New Roman" w:cs="Times New Roman"/>
                <w:b/>
                <w:bCs/>
                <w:sz w:val="20"/>
                <w:szCs w:val="20"/>
                <w:lang w:eastAsia="ru-RU"/>
              </w:rPr>
              <w:t>АДМИНИСТРАЦИЯ</w:t>
            </w:r>
          </w:p>
          <w:p w:rsidR="00607338" w:rsidRPr="00607338" w:rsidRDefault="00607338" w:rsidP="00607338">
            <w:pPr>
              <w:jc w:val="center"/>
              <w:rPr>
                <w:rFonts w:eastAsia="Times New Roman" w:cs="Times New Roman"/>
                <w:b/>
                <w:bCs/>
                <w:sz w:val="20"/>
                <w:szCs w:val="20"/>
                <w:lang w:eastAsia="ru-RU"/>
              </w:rPr>
            </w:pPr>
            <w:r w:rsidRPr="00607338">
              <w:rPr>
                <w:rFonts w:eastAsia="Times New Roman" w:cs="Times New Roman"/>
                <w:b/>
                <w:bCs/>
                <w:sz w:val="20"/>
                <w:szCs w:val="20"/>
                <w:lang w:eastAsia="ru-RU"/>
              </w:rPr>
              <w:t>СЕЛЬСКОГО ПОСЕЛЕНИЯ</w:t>
            </w:r>
          </w:p>
          <w:p w:rsidR="00607338" w:rsidRPr="00607338" w:rsidRDefault="007723E8" w:rsidP="00607338">
            <w:pPr>
              <w:jc w:val="center"/>
              <w:rPr>
                <w:rFonts w:eastAsia="Times New Roman" w:cs="Times New Roman"/>
                <w:b/>
                <w:bCs/>
                <w:sz w:val="20"/>
                <w:szCs w:val="20"/>
                <w:lang w:eastAsia="ru-RU"/>
              </w:rPr>
            </w:pPr>
            <w:r>
              <w:rPr>
                <w:rFonts w:eastAsia="Times New Roman" w:cs="Times New Roman"/>
                <w:b/>
                <w:bCs/>
                <w:sz w:val="20"/>
                <w:szCs w:val="20"/>
                <w:lang w:eastAsia="ru-RU"/>
              </w:rPr>
              <w:t>АБДУЛЛИНСКИЙ</w:t>
            </w:r>
            <w:r w:rsidR="00607338" w:rsidRPr="00607338">
              <w:rPr>
                <w:rFonts w:eastAsia="Times New Roman" w:cs="Times New Roman"/>
                <w:b/>
                <w:bCs/>
                <w:sz w:val="20"/>
                <w:szCs w:val="20"/>
                <w:lang w:eastAsia="ru-RU"/>
              </w:rPr>
              <w:t xml:space="preserve"> СЕЛЬСОВЕТ</w:t>
            </w:r>
          </w:p>
          <w:p w:rsidR="00607338" w:rsidRPr="00607338" w:rsidRDefault="00607338" w:rsidP="00607338">
            <w:pPr>
              <w:jc w:val="center"/>
              <w:rPr>
                <w:rFonts w:eastAsia="Times New Roman" w:cs="Times New Roman"/>
                <w:b/>
                <w:bCs/>
                <w:sz w:val="20"/>
                <w:szCs w:val="20"/>
                <w:lang w:eastAsia="ru-RU"/>
              </w:rPr>
            </w:pPr>
            <w:r w:rsidRPr="00607338">
              <w:rPr>
                <w:rFonts w:eastAsia="Times New Roman" w:cs="Times New Roman"/>
                <w:b/>
                <w:bCs/>
                <w:sz w:val="20"/>
                <w:szCs w:val="20"/>
                <w:lang w:eastAsia="ru-RU"/>
              </w:rPr>
              <w:t>МУНИЦИПАЛЬНОГО РАЙОНА</w:t>
            </w:r>
          </w:p>
          <w:p w:rsidR="00607338" w:rsidRPr="00607338" w:rsidRDefault="00607338" w:rsidP="00607338">
            <w:pPr>
              <w:jc w:val="center"/>
              <w:rPr>
                <w:rFonts w:eastAsia="Times New Roman" w:cs="Times New Roman"/>
                <w:b/>
                <w:bCs/>
                <w:sz w:val="20"/>
                <w:szCs w:val="20"/>
                <w:lang w:eastAsia="ru-RU"/>
              </w:rPr>
            </w:pPr>
            <w:r w:rsidRPr="00607338">
              <w:rPr>
                <w:rFonts w:eastAsia="Times New Roman" w:cs="Times New Roman"/>
                <w:b/>
                <w:bCs/>
                <w:sz w:val="20"/>
                <w:szCs w:val="20"/>
                <w:lang w:eastAsia="ru-RU"/>
              </w:rPr>
              <w:t>МЕЧЕТЛИНСКИЙ РАЙОН</w:t>
            </w:r>
          </w:p>
          <w:p w:rsidR="00607338" w:rsidRPr="00607338" w:rsidRDefault="00607338" w:rsidP="00607338">
            <w:pPr>
              <w:jc w:val="center"/>
              <w:rPr>
                <w:rFonts w:eastAsia="Times New Roman" w:cs="Times New Roman"/>
                <w:sz w:val="20"/>
                <w:szCs w:val="20"/>
                <w:lang w:eastAsia="ru-RU"/>
              </w:rPr>
            </w:pPr>
            <w:r w:rsidRPr="00607338">
              <w:rPr>
                <w:rFonts w:eastAsia="Times New Roman" w:cs="Times New Roman"/>
                <w:b/>
                <w:bCs/>
                <w:sz w:val="20"/>
                <w:szCs w:val="20"/>
                <w:lang w:eastAsia="ru-RU"/>
              </w:rPr>
              <w:t>РЕСПУБЛИКИ БАШКОРТОСТАН</w:t>
            </w:r>
          </w:p>
        </w:tc>
      </w:tr>
    </w:tbl>
    <w:p w:rsidR="00607338" w:rsidRPr="00607338" w:rsidRDefault="00607338" w:rsidP="00607338">
      <w:pPr>
        <w:spacing w:after="120"/>
        <w:ind w:left="283"/>
        <w:jc w:val="center"/>
        <w:rPr>
          <w:rFonts w:ascii="Bash" w:eastAsia="Times New Roman" w:hAnsi="Bash" w:cs="Bash"/>
          <w:sz w:val="18"/>
          <w:szCs w:val="18"/>
          <w:lang w:val="tt-RU" w:eastAsia="ru-RU"/>
        </w:rPr>
      </w:pPr>
      <w:r>
        <w:rPr>
          <w:rFonts w:eastAsia="Times New Roman" w:cs="Times New Roman"/>
          <w:noProof/>
          <w:sz w:val="16"/>
          <w:szCs w:val="16"/>
          <w:lang w:eastAsia="ru-RU"/>
        </w:rPr>
        <mc:AlternateContent>
          <mc:Choice Requires="wps">
            <w:drawing>
              <wp:anchor distT="0" distB="0" distL="114300" distR="114300" simplePos="0" relativeHeight="251659264" behindDoc="0" locked="0" layoutInCell="1" allowOverlap="1" wp14:anchorId="092CBA7F" wp14:editId="13FB4440">
                <wp:simplePos x="0" y="0"/>
                <wp:positionH relativeFrom="column">
                  <wp:posOffset>-114300</wp:posOffset>
                </wp:positionH>
                <wp:positionV relativeFrom="paragraph">
                  <wp:posOffset>44450</wp:posOffset>
                </wp:positionV>
                <wp:extent cx="6629400" cy="0"/>
                <wp:effectExtent l="34290" t="28575" r="32385" b="285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pt" to="51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" strokeweight="4.5pt">
                <v:stroke linestyle="thinThick"/>
              </v:line>
            </w:pict>
          </mc:Fallback>
        </mc:AlternateContent>
      </w:r>
    </w:p>
    <w:p w:rsidR="00607338" w:rsidRPr="00607338" w:rsidRDefault="00607338" w:rsidP="00607338">
      <w:pPr>
        <w:ind w:firstLine="180"/>
        <w:rPr>
          <w:rFonts w:eastAsia="Times New Roman" w:cs="Times New Roman"/>
          <w:b/>
          <w:bCs/>
          <w:szCs w:val="28"/>
          <w:lang w:eastAsia="ru-RU"/>
        </w:rPr>
      </w:pPr>
      <w:r w:rsidRPr="00607338">
        <w:rPr>
          <w:rFonts w:ascii="TimBashk" w:eastAsia="Times New Roman" w:hAnsi="TimBashk" w:cs="TimBashk"/>
          <w:b/>
          <w:bCs/>
          <w:szCs w:val="28"/>
          <w:lang w:eastAsia="ru-RU"/>
        </w:rPr>
        <w:t xml:space="preserve">                  ?</w:t>
      </w:r>
      <w:r w:rsidRPr="00607338">
        <w:rPr>
          <w:rFonts w:eastAsia="Times New Roman" w:cs="Times New Roman"/>
          <w:b/>
          <w:bCs/>
          <w:szCs w:val="28"/>
          <w:lang w:eastAsia="ru-RU"/>
        </w:rPr>
        <w:t>АРАР                                                               ПОСТАНОВЛЕНИЕ</w:t>
      </w:r>
    </w:p>
    <w:p w:rsidR="00607338" w:rsidRPr="00607338" w:rsidRDefault="00607338" w:rsidP="00607338">
      <w:pPr>
        <w:rPr>
          <w:rFonts w:eastAsia="Times New Roman" w:cs="Times New Roman"/>
          <w:b/>
          <w:bCs/>
          <w:sz w:val="16"/>
          <w:szCs w:val="16"/>
          <w:lang w:eastAsia="ru-RU"/>
        </w:rPr>
      </w:pPr>
    </w:p>
    <w:p w:rsidR="00607338" w:rsidRPr="00607338" w:rsidRDefault="00607338" w:rsidP="00607338">
      <w:pPr>
        <w:rPr>
          <w:rFonts w:eastAsia="Times New Roman" w:cs="Times New Roman"/>
          <w:b/>
          <w:bCs/>
          <w:szCs w:val="28"/>
          <w:lang w:eastAsia="ru-RU"/>
        </w:rPr>
      </w:pPr>
      <w:r w:rsidRPr="00607338">
        <w:rPr>
          <w:rFonts w:eastAsia="Times New Roman" w:cs="Times New Roman"/>
          <w:b/>
          <w:bCs/>
          <w:szCs w:val="28"/>
          <w:lang w:eastAsia="ru-RU"/>
        </w:rPr>
        <w:t xml:space="preserve">           06 октябрь  2016 й.                      № </w:t>
      </w:r>
      <w:r w:rsidR="007723E8">
        <w:rPr>
          <w:rFonts w:eastAsia="Times New Roman" w:cs="Times New Roman"/>
          <w:b/>
          <w:bCs/>
          <w:szCs w:val="28"/>
          <w:lang w:eastAsia="ru-RU"/>
        </w:rPr>
        <w:t>52</w:t>
      </w:r>
      <w:r w:rsidRPr="00607338">
        <w:rPr>
          <w:rFonts w:eastAsia="Times New Roman" w:cs="Times New Roman"/>
          <w:b/>
          <w:bCs/>
          <w:szCs w:val="28"/>
          <w:lang w:eastAsia="ru-RU"/>
        </w:rPr>
        <w:t xml:space="preserve">                     06  октября  2016 г.</w:t>
      </w:r>
    </w:p>
    <w:p w:rsidR="00607338" w:rsidRPr="00607338" w:rsidRDefault="00607338" w:rsidP="00607338">
      <w:pPr>
        <w:rPr>
          <w:rFonts w:eastAsia="Times New Roman" w:cs="Times New Roman"/>
          <w:szCs w:val="28"/>
          <w:lang w:eastAsia="ru-RU"/>
        </w:rPr>
      </w:pPr>
    </w:p>
    <w:p w:rsidR="00607338" w:rsidRPr="00607338" w:rsidRDefault="00607338" w:rsidP="00607338">
      <w:pPr>
        <w:tabs>
          <w:tab w:val="left" w:pos="3120"/>
        </w:tabs>
        <w:jc w:val="center"/>
        <w:rPr>
          <w:rFonts w:eastAsia="Times New Roman" w:cs="Times New Roman"/>
          <w:b/>
          <w:szCs w:val="28"/>
          <w:lang w:eastAsia="ru-RU"/>
        </w:rPr>
      </w:pPr>
      <w:r w:rsidRPr="00607338">
        <w:rPr>
          <w:rFonts w:eastAsia="Times New Roman" w:cs="Times New Roman"/>
          <w:b/>
          <w:szCs w:val="28"/>
          <w:lang w:eastAsia="ru-RU"/>
        </w:rPr>
        <w:t xml:space="preserve">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w:t>
      </w:r>
      <w:proofErr w:type="spellStart"/>
      <w:r w:rsidR="007723E8">
        <w:rPr>
          <w:rFonts w:eastAsia="Times New Roman" w:cs="Times New Roman"/>
          <w:b/>
          <w:szCs w:val="28"/>
          <w:lang w:eastAsia="ru-RU"/>
        </w:rPr>
        <w:t>Абдуллинский</w:t>
      </w:r>
      <w:proofErr w:type="spellEnd"/>
      <w:r w:rsidRPr="00607338">
        <w:rPr>
          <w:rFonts w:eastAsia="Times New Roman" w:cs="Times New Roman"/>
          <w:b/>
          <w:szCs w:val="28"/>
          <w:lang w:eastAsia="ru-RU"/>
        </w:rPr>
        <w:t xml:space="preserve"> сельсовет муниципального района Мечетлинский район Республики Башкортостан</w:t>
      </w:r>
    </w:p>
    <w:p w:rsidR="00607338" w:rsidRPr="00607338" w:rsidRDefault="00607338" w:rsidP="00607338">
      <w:pPr>
        <w:tabs>
          <w:tab w:val="left" w:pos="3120"/>
        </w:tabs>
        <w:jc w:val="center"/>
        <w:rPr>
          <w:rFonts w:eastAsia="Times New Roman" w:cs="Times New Roman"/>
          <w:b/>
          <w:szCs w:val="28"/>
          <w:lang w:eastAsia="ru-RU"/>
        </w:rPr>
      </w:pPr>
    </w:p>
    <w:p w:rsidR="00607338" w:rsidRPr="00607338" w:rsidRDefault="00607338" w:rsidP="00607338">
      <w:pPr>
        <w:tabs>
          <w:tab w:val="left" w:pos="3120"/>
        </w:tabs>
        <w:jc w:val="center"/>
        <w:rPr>
          <w:rFonts w:eastAsia="Times New Roman" w:cs="Times New Roman"/>
          <w:b/>
          <w:sz w:val="6"/>
          <w:szCs w:val="6"/>
          <w:lang w:eastAsia="ru-RU"/>
        </w:rPr>
      </w:pPr>
    </w:p>
    <w:p w:rsidR="00607338" w:rsidRPr="00607338" w:rsidRDefault="00607338" w:rsidP="00607338">
      <w:pPr>
        <w:ind w:firstLine="709"/>
        <w:jc w:val="both"/>
        <w:rPr>
          <w:rFonts w:eastAsia="Times New Roman" w:cs="Times New Roman"/>
          <w:szCs w:val="28"/>
          <w:lang w:eastAsia="ru-RU"/>
        </w:rPr>
      </w:pPr>
      <w:r w:rsidRPr="00607338">
        <w:rPr>
          <w:rFonts w:eastAsia="Times New Roman" w:cs="Times New Roman"/>
          <w:szCs w:val="28"/>
          <w:lang w:eastAsia="ru-RU"/>
        </w:rPr>
        <w:t xml:space="preserve">В соответствии с п. 5 ст. 42.10 Федерального закона от 24 июля 2007 г. № 221-ФЗ « О государственном кадастре недвижимости» </w:t>
      </w:r>
      <w:proofErr w:type="gramStart"/>
      <w:r w:rsidRPr="00607338">
        <w:rPr>
          <w:rFonts w:eastAsia="Times New Roman" w:cs="Times New Roman"/>
          <w:szCs w:val="28"/>
          <w:lang w:eastAsia="ru-RU"/>
        </w:rPr>
        <w:t>п</w:t>
      </w:r>
      <w:proofErr w:type="gramEnd"/>
      <w:r w:rsidRPr="00607338">
        <w:rPr>
          <w:rFonts w:eastAsia="Times New Roman" w:cs="Times New Roman"/>
          <w:szCs w:val="28"/>
          <w:lang w:eastAsia="ru-RU"/>
        </w:rPr>
        <w:t xml:space="preserve"> о с т а н о в л я ю:</w:t>
      </w:r>
    </w:p>
    <w:p w:rsidR="00607338" w:rsidRPr="00607338" w:rsidRDefault="00607338" w:rsidP="00607338">
      <w:pPr>
        <w:ind w:firstLine="709"/>
        <w:jc w:val="both"/>
        <w:rPr>
          <w:rFonts w:eastAsia="Times New Roman" w:cs="Times New Roman"/>
          <w:szCs w:val="28"/>
          <w:lang w:eastAsia="ru-RU"/>
        </w:rPr>
      </w:pPr>
      <w:r w:rsidRPr="00607338">
        <w:rPr>
          <w:rFonts w:eastAsia="Times New Roman" w:cs="Times New Roman"/>
          <w:szCs w:val="28"/>
          <w:lang w:eastAsia="ru-RU"/>
        </w:rPr>
        <w:t>1.</w:t>
      </w:r>
      <w:r w:rsidRPr="00607338">
        <w:rPr>
          <w:rFonts w:eastAsia="Times New Roman" w:cs="Times New Roman"/>
          <w:szCs w:val="28"/>
          <w:lang w:eastAsia="ru-RU"/>
        </w:rPr>
        <w:tab/>
        <w:t xml:space="preserve">Утвердить прилагаемый Регламент работ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w:t>
      </w:r>
      <w:proofErr w:type="spellStart"/>
      <w:r w:rsidR="007723E8">
        <w:rPr>
          <w:rFonts w:eastAsia="Times New Roman" w:cs="Times New Roman"/>
          <w:szCs w:val="28"/>
          <w:lang w:eastAsia="ru-RU"/>
        </w:rPr>
        <w:t>Абдуллинский</w:t>
      </w:r>
      <w:proofErr w:type="spellEnd"/>
      <w:r w:rsidRPr="00607338">
        <w:rPr>
          <w:rFonts w:eastAsia="Times New Roman" w:cs="Times New Roman"/>
          <w:szCs w:val="28"/>
          <w:lang w:eastAsia="ru-RU"/>
        </w:rPr>
        <w:t xml:space="preserve"> сельсовет муниципального района Мечетлинский район Республики Башкортостан.</w:t>
      </w:r>
    </w:p>
    <w:p w:rsidR="00607338" w:rsidRPr="00607338" w:rsidRDefault="00607338" w:rsidP="00607338">
      <w:pPr>
        <w:ind w:firstLine="709"/>
        <w:jc w:val="both"/>
        <w:rPr>
          <w:rFonts w:eastAsia="Times New Roman" w:cs="Times New Roman"/>
          <w:szCs w:val="28"/>
          <w:lang w:eastAsia="ru-RU"/>
        </w:rPr>
      </w:pPr>
      <w:r w:rsidRPr="00607338">
        <w:rPr>
          <w:rFonts w:eastAsia="Times New Roman" w:cs="Times New Roman"/>
          <w:szCs w:val="28"/>
          <w:lang w:eastAsia="ru-RU"/>
        </w:rPr>
        <w:t>2.</w:t>
      </w:r>
      <w:r w:rsidRPr="00607338">
        <w:rPr>
          <w:rFonts w:eastAsia="Times New Roman" w:cs="Times New Roman"/>
          <w:szCs w:val="28"/>
          <w:lang w:eastAsia="ru-RU"/>
        </w:rPr>
        <w:tab/>
        <w:t>Сформировать состав согласительной комиссии по согласованию местоположения границ земельных участков при выполнении комплексных кадастровых работ в течени</w:t>
      </w:r>
      <w:proofErr w:type="gramStart"/>
      <w:r w:rsidRPr="00607338">
        <w:rPr>
          <w:rFonts w:eastAsia="Times New Roman" w:cs="Times New Roman"/>
          <w:szCs w:val="28"/>
          <w:lang w:eastAsia="ru-RU"/>
        </w:rPr>
        <w:t>и</w:t>
      </w:r>
      <w:proofErr w:type="gramEnd"/>
      <w:r w:rsidRPr="00607338">
        <w:rPr>
          <w:rFonts w:eastAsia="Times New Roman" w:cs="Times New Roman"/>
          <w:szCs w:val="28"/>
          <w:lang w:eastAsia="ru-RU"/>
        </w:rPr>
        <w:t xml:space="preserve"> двадцати рабочих со дня заключения контракта на выполнение комплексных кадастровых работ.</w:t>
      </w:r>
    </w:p>
    <w:p w:rsidR="00607338" w:rsidRPr="00607338" w:rsidRDefault="00607338" w:rsidP="00607338">
      <w:pPr>
        <w:ind w:firstLine="709"/>
        <w:jc w:val="both"/>
        <w:rPr>
          <w:rFonts w:eastAsia="Times New Roman" w:cs="Times New Roman"/>
          <w:szCs w:val="28"/>
          <w:lang w:eastAsia="ru-RU"/>
        </w:rPr>
      </w:pPr>
      <w:r w:rsidRPr="00607338">
        <w:rPr>
          <w:rFonts w:eastAsia="Times New Roman" w:cs="Times New Roman"/>
          <w:szCs w:val="28"/>
          <w:lang w:eastAsia="ru-RU"/>
        </w:rPr>
        <w:t>3.</w:t>
      </w:r>
      <w:r w:rsidRPr="00607338">
        <w:rPr>
          <w:rFonts w:eastAsia="Times New Roman" w:cs="Times New Roman"/>
          <w:szCs w:val="28"/>
          <w:lang w:eastAsia="ru-RU"/>
        </w:rPr>
        <w:tab/>
      </w:r>
      <w:proofErr w:type="gramStart"/>
      <w:r w:rsidRPr="00607338">
        <w:rPr>
          <w:rFonts w:eastAsia="Times New Roman" w:cs="Times New Roman"/>
          <w:szCs w:val="28"/>
          <w:lang w:eastAsia="ru-RU"/>
        </w:rPr>
        <w:t>Контроль за</w:t>
      </w:r>
      <w:proofErr w:type="gramEnd"/>
      <w:r w:rsidRPr="00607338">
        <w:rPr>
          <w:rFonts w:eastAsia="Times New Roman" w:cs="Times New Roman"/>
          <w:szCs w:val="28"/>
          <w:lang w:eastAsia="ru-RU"/>
        </w:rPr>
        <w:t xml:space="preserve"> исполнением настоящего постановления оставляю за собой.</w:t>
      </w:r>
    </w:p>
    <w:p w:rsidR="00607338" w:rsidRPr="00607338" w:rsidRDefault="00607338" w:rsidP="00607338">
      <w:pPr>
        <w:tabs>
          <w:tab w:val="left" w:pos="720"/>
          <w:tab w:val="center" w:pos="5669"/>
        </w:tabs>
        <w:ind w:firstLine="709"/>
        <w:jc w:val="both"/>
        <w:rPr>
          <w:rFonts w:eastAsia="Times New Roman" w:cs="Times New Roman"/>
          <w:szCs w:val="28"/>
          <w:lang w:eastAsia="ru-RU"/>
        </w:rPr>
      </w:pPr>
    </w:p>
    <w:p w:rsidR="00607338" w:rsidRPr="00607338" w:rsidRDefault="00607338" w:rsidP="00607338">
      <w:pPr>
        <w:suppressAutoHyphens/>
        <w:ind w:right="-1"/>
        <w:rPr>
          <w:rFonts w:eastAsia="Times New Roman" w:cs="Times New Roman"/>
          <w:szCs w:val="28"/>
          <w:lang w:eastAsia="ar-SA"/>
        </w:rPr>
      </w:pPr>
      <w:r w:rsidRPr="00607338">
        <w:rPr>
          <w:rFonts w:eastAsia="Times New Roman" w:cs="Times New Roman"/>
          <w:szCs w:val="28"/>
          <w:lang w:eastAsia="ar-SA"/>
        </w:rPr>
        <w:t>Глава  сельского поселения</w:t>
      </w:r>
      <w:r w:rsidRPr="00607338">
        <w:rPr>
          <w:rFonts w:eastAsia="Times New Roman" w:cs="Times New Roman"/>
          <w:szCs w:val="28"/>
          <w:lang w:eastAsia="ar-SA"/>
        </w:rPr>
        <w:tab/>
      </w:r>
      <w:r w:rsidRPr="00607338">
        <w:rPr>
          <w:rFonts w:eastAsia="Times New Roman" w:cs="Times New Roman"/>
          <w:szCs w:val="28"/>
          <w:lang w:eastAsia="ar-SA"/>
        </w:rPr>
        <w:tab/>
      </w:r>
      <w:r w:rsidRPr="00607338">
        <w:rPr>
          <w:rFonts w:eastAsia="Times New Roman" w:cs="Times New Roman"/>
          <w:szCs w:val="28"/>
          <w:lang w:eastAsia="ar-SA"/>
        </w:rPr>
        <w:tab/>
        <w:t xml:space="preserve">  </w:t>
      </w:r>
      <w:r w:rsidRPr="00607338">
        <w:rPr>
          <w:rFonts w:eastAsia="Times New Roman" w:cs="Times New Roman"/>
          <w:szCs w:val="28"/>
          <w:lang w:eastAsia="ar-SA"/>
        </w:rPr>
        <w:tab/>
      </w:r>
      <w:r w:rsidRPr="00607338">
        <w:rPr>
          <w:rFonts w:eastAsia="Times New Roman" w:cs="Times New Roman"/>
          <w:szCs w:val="28"/>
          <w:lang w:eastAsia="ar-SA"/>
        </w:rPr>
        <w:tab/>
      </w:r>
      <w:r w:rsidRPr="00607338">
        <w:rPr>
          <w:rFonts w:eastAsia="Times New Roman" w:cs="Times New Roman"/>
          <w:szCs w:val="28"/>
          <w:lang w:eastAsia="ar-SA"/>
        </w:rPr>
        <w:tab/>
        <w:t xml:space="preserve">        </w:t>
      </w:r>
      <w:proofErr w:type="spellStart"/>
      <w:r w:rsidR="007723E8">
        <w:rPr>
          <w:rFonts w:eastAsia="Times New Roman" w:cs="Times New Roman"/>
          <w:szCs w:val="28"/>
          <w:lang w:eastAsia="ar-SA"/>
        </w:rPr>
        <w:t>Р.Г.Нусратуллин</w:t>
      </w:r>
      <w:proofErr w:type="spellEnd"/>
    </w:p>
    <w:p w:rsidR="00607338" w:rsidRPr="00607338" w:rsidRDefault="00607338" w:rsidP="00607338">
      <w:pPr>
        <w:spacing w:line="360" w:lineRule="auto"/>
        <w:jc w:val="center"/>
        <w:rPr>
          <w:rFonts w:eastAsia="Times New Roman" w:cs="Times New Roman"/>
          <w:b/>
          <w:sz w:val="14"/>
          <w:szCs w:val="14"/>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7723E8" w:rsidRDefault="007723E8" w:rsidP="00607338">
      <w:pPr>
        <w:widowControl w:val="0"/>
        <w:autoSpaceDE w:val="0"/>
        <w:autoSpaceDN w:val="0"/>
        <w:adjustRightInd w:val="0"/>
        <w:ind w:left="5103"/>
        <w:rPr>
          <w:rFonts w:eastAsia="Times New Roman" w:cs="Times New Roman"/>
          <w:szCs w:val="28"/>
          <w:lang w:eastAsia="ru-RU"/>
        </w:rPr>
      </w:pPr>
    </w:p>
    <w:p w:rsidR="00607338" w:rsidRPr="007723E8" w:rsidRDefault="00607338" w:rsidP="00607338">
      <w:pPr>
        <w:widowControl w:val="0"/>
        <w:autoSpaceDE w:val="0"/>
        <w:autoSpaceDN w:val="0"/>
        <w:adjustRightInd w:val="0"/>
        <w:ind w:left="5103"/>
        <w:rPr>
          <w:rFonts w:eastAsia="Times New Roman" w:cs="Times New Roman"/>
          <w:sz w:val="24"/>
          <w:szCs w:val="24"/>
          <w:lang w:eastAsia="ru-RU"/>
        </w:rPr>
      </w:pPr>
      <w:r w:rsidRPr="007723E8">
        <w:rPr>
          <w:rFonts w:eastAsia="Times New Roman" w:cs="Times New Roman"/>
          <w:sz w:val="24"/>
          <w:szCs w:val="24"/>
          <w:lang w:eastAsia="ru-RU"/>
        </w:rPr>
        <w:lastRenderedPageBreak/>
        <w:t>УТВЕРЖДЕН</w:t>
      </w:r>
    </w:p>
    <w:p w:rsidR="00607338" w:rsidRPr="007723E8" w:rsidRDefault="00607338" w:rsidP="00607338">
      <w:pPr>
        <w:widowControl w:val="0"/>
        <w:autoSpaceDE w:val="0"/>
        <w:autoSpaceDN w:val="0"/>
        <w:adjustRightInd w:val="0"/>
        <w:ind w:left="5103"/>
        <w:rPr>
          <w:rFonts w:eastAsia="Times New Roman" w:cs="Times New Roman"/>
          <w:sz w:val="24"/>
          <w:szCs w:val="24"/>
          <w:lang w:eastAsia="ru-RU"/>
        </w:rPr>
      </w:pPr>
      <w:r w:rsidRPr="007723E8">
        <w:rPr>
          <w:rFonts w:eastAsia="Times New Roman" w:cs="Times New Roman"/>
          <w:sz w:val="24"/>
          <w:szCs w:val="24"/>
          <w:lang w:eastAsia="ru-RU"/>
        </w:rPr>
        <w:t xml:space="preserve">Постановлением Администрации сельского поселения </w:t>
      </w:r>
      <w:proofErr w:type="spellStart"/>
      <w:r w:rsidR="007723E8" w:rsidRPr="007723E8">
        <w:rPr>
          <w:rFonts w:eastAsia="Times New Roman" w:cs="Times New Roman"/>
          <w:sz w:val="24"/>
          <w:szCs w:val="24"/>
          <w:lang w:eastAsia="ru-RU"/>
        </w:rPr>
        <w:t>Абдуллинский</w:t>
      </w:r>
      <w:proofErr w:type="spellEnd"/>
      <w:r w:rsidRPr="007723E8">
        <w:rPr>
          <w:rFonts w:eastAsia="Times New Roman" w:cs="Times New Roman"/>
          <w:sz w:val="24"/>
          <w:szCs w:val="24"/>
          <w:lang w:eastAsia="ru-RU"/>
        </w:rPr>
        <w:t xml:space="preserve"> сельсовет </w:t>
      </w:r>
      <w:r w:rsidRPr="007723E8">
        <w:rPr>
          <w:rFonts w:eastAsia="Times New Roman" w:cs="Times New Roman"/>
          <w:sz w:val="24"/>
          <w:szCs w:val="24"/>
          <w:lang w:eastAsia="ru-RU"/>
        </w:rPr>
        <w:br/>
        <w:t xml:space="preserve">муниципального района Мечетлинский </w:t>
      </w:r>
    </w:p>
    <w:p w:rsidR="00607338" w:rsidRPr="007723E8" w:rsidRDefault="00607338" w:rsidP="00607338">
      <w:pPr>
        <w:widowControl w:val="0"/>
        <w:autoSpaceDE w:val="0"/>
        <w:autoSpaceDN w:val="0"/>
        <w:adjustRightInd w:val="0"/>
        <w:ind w:left="5103"/>
        <w:rPr>
          <w:rFonts w:eastAsia="Times New Roman" w:cs="Times New Roman"/>
          <w:sz w:val="24"/>
          <w:szCs w:val="24"/>
          <w:lang w:eastAsia="ru-RU"/>
        </w:rPr>
      </w:pPr>
      <w:r w:rsidRPr="007723E8">
        <w:rPr>
          <w:rFonts w:eastAsia="Times New Roman" w:cs="Times New Roman"/>
          <w:sz w:val="24"/>
          <w:szCs w:val="24"/>
          <w:lang w:eastAsia="ru-RU"/>
        </w:rPr>
        <w:t xml:space="preserve">район Республики Башкортостан  </w:t>
      </w:r>
    </w:p>
    <w:p w:rsidR="00607338" w:rsidRPr="007723E8" w:rsidRDefault="00607338" w:rsidP="00607338">
      <w:pPr>
        <w:widowControl w:val="0"/>
        <w:autoSpaceDE w:val="0"/>
        <w:autoSpaceDN w:val="0"/>
        <w:adjustRightInd w:val="0"/>
        <w:ind w:left="5103"/>
        <w:rPr>
          <w:rFonts w:eastAsia="Times New Roman" w:cs="Times New Roman"/>
          <w:sz w:val="24"/>
          <w:szCs w:val="24"/>
          <w:lang w:eastAsia="ru-RU"/>
        </w:rPr>
      </w:pPr>
      <w:r w:rsidRPr="007723E8">
        <w:rPr>
          <w:rFonts w:eastAsia="Times New Roman" w:cs="Times New Roman"/>
          <w:sz w:val="24"/>
          <w:szCs w:val="24"/>
          <w:lang w:eastAsia="ru-RU"/>
        </w:rPr>
        <w:t xml:space="preserve">от 06 октября 2016 г. № </w:t>
      </w:r>
      <w:r w:rsidR="007723E8">
        <w:rPr>
          <w:rFonts w:eastAsia="Times New Roman" w:cs="Times New Roman"/>
          <w:sz w:val="24"/>
          <w:szCs w:val="24"/>
          <w:lang w:eastAsia="ru-RU"/>
        </w:rPr>
        <w:t>52</w:t>
      </w:r>
      <w:bookmarkStart w:id="0" w:name="_GoBack"/>
      <w:bookmarkEnd w:id="0"/>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jc w:val="center"/>
        <w:rPr>
          <w:rFonts w:eastAsia="Times New Roman" w:cs="Times New Roman"/>
          <w:szCs w:val="28"/>
          <w:lang w:eastAsia="ru-RU"/>
        </w:rPr>
      </w:pPr>
      <w:r w:rsidRPr="00607338">
        <w:rPr>
          <w:rFonts w:eastAsia="Times New Roman" w:cs="Times New Roman"/>
          <w:szCs w:val="28"/>
          <w:lang w:eastAsia="ru-RU"/>
        </w:rPr>
        <w:t xml:space="preserve">РЕГЛАМЕНТ РАБОТЫ СОГЛАСИТЕЛЬНОЙ КОМИССИИ ПО СОГЛАСОВАНИЮ  МЕСТОПОЛОЖЕНИЯ  ГРАНИЦ ЗЕМЕЛЬНЫХ УЧАТКОВ ПРИ ВЫПОЛНЕНИИ КОМПЛЕКСНЫХ КАДАСТРОВЫХ РАБОТ НА ТЕРИТОРИИ СЕЛЬСКОГО ПОСЕЛЕНИЯ </w:t>
      </w:r>
      <w:r w:rsidR="007723E8">
        <w:rPr>
          <w:rFonts w:eastAsia="Times New Roman" w:cs="Times New Roman"/>
          <w:szCs w:val="28"/>
          <w:lang w:eastAsia="ru-RU"/>
        </w:rPr>
        <w:t>АБДУЛЛИНСКИЙ</w:t>
      </w:r>
      <w:r w:rsidRPr="00607338">
        <w:rPr>
          <w:rFonts w:eastAsia="Times New Roman" w:cs="Times New Roman"/>
          <w:szCs w:val="28"/>
          <w:lang w:eastAsia="ru-RU"/>
        </w:rPr>
        <w:t xml:space="preserve"> СЕЛЬСОВЕТ МУНИЦИПАЛЬНОГО РАЙОНА МЕЧЕТЛИНСКИЙ РАЙОН РЕСПУБЛИКИ БАШКОРТОСТАН</w:t>
      </w:r>
    </w:p>
    <w:p w:rsidR="00607338" w:rsidRPr="00607338" w:rsidRDefault="00607338" w:rsidP="00607338">
      <w:pPr>
        <w:jc w:val="both"/>
        <w:rPr>
          <w:rFonts w:eastAsia="Times New Roman" w:cs="Times New Roman"/>
          <w:szCs w:val="28"/>
          <w:lang w:eastAsia="ru-RU"/>
        </w:rPr>
      </w:pP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 Настоящий Типовой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w:t>
      </w:r>
      <w:proofErr w:type="spellStart"/>
      <w:r w:rsidR="007723E8">
        <w:rPr>
          <w:rFonts w:eastAsia="Times New Roman" w:cs="Times New Roman"/>
          <w:szCs w:val="28"/>
          <w:lang w:eastAsia="ru-RU"/>
        </w:rPr>
        <w:t>Абдуллинский</w:t>
      </w:r>
      <w:proofErr w:type="spellEnd"/>
      <w:r w:rsidRPr="00607338">
        <w:rPr>
          <w:rFonts w:eastAsia="Times New Roman" w:cs="Times New Roman"/>
          <w:szCs w:val="28"/>
          <w:lang w:eastAsia="ru-RU"/>
        </w:rPr>
        <w:t xml:space="preserve"> сельсовет муниципального района Мечетлинский район Республики Башкортостан (далее - регламент) разработан в соответствии со статьей 42.10 Федерального закона от 24 июля 2007 года N 221-ФЗ "О государственном кадастре недвижимости".</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2. </w:t>
      </w:r>
      <w:proofErr w:type="gramStart"/>
      <w:r w:rsidRPr="00607338">
        <w:rPr>
          <w:rFonts w:eastAsia="Times New Roman" w:cs="Times New Roman"/>
          <w:szCs w:val="28"/>
          <w:lang w:eastAsia="ru-RU"/>
        </w:rPr>
        <w:t>Согласительная комиссия по согласованию местоположения границ земельных участков при выполнении комплексных кадастровых работ (далее - Согласительная комиссия) в своей работе руководствуется Конституцией Российской Федерации, Гражданским кодексом Российской Федерации, Земельным кодексом Российской Федерации, Градостроительным кодексом Российской Федерации, Лесным кодексом Российской Федерации, Водным кодексом Российской Федерации, Жилищным кодексом Российской Федерации, Федеральным законом от 24 июля 2007 года N 221-ФЗ "О государственном кадастре недвижимости</w:t>
      </w:r>
      <w:proofErr w:type="gramEnd"/>
      <w:r w:rsidRPr="00607338">
        <w:rPr>
          <w:rFonts w:eastAsia="Times New Roman" w:cs="Times New Roman"/>
          <w:szCs w:val="28"/>
          <w:lang w:eastAsia="ru-RU"/>
        </w:rPr>
        <w:t>", Федеральным законом от 24 июня 2002 года N 101-ФЗ "Об обороте земель сельскохозяйственного назначения", Федеральным законом от 6 октября 2003 года N 131-ФЗ "Об общих принципах организации местного самоуправления в Российской Федерации", иными нормативными правовыми актами и настоящим Регламентом.</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3. Согласительная комиссия состоит из председателя Согласительной комиссии, секретаря и членов Согласительной комиссии.</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4. Председателем Согласительной комиссии является Глава Администрации сельского поселения </w:t>
      </w:r>
      <w:proofErr w:type="spellStart"/>
      <w:r w:rsidR="007723E8">
        <w:rPr>
          <w:rFonts w:eastAsia="Times New Roman" w:cs="Times New Roman"/>
          <w:szCs w:val="28"/>
          <w:lang w:eastAsia="ru-RU"/>
        </w:rPr>
        <w:t>Абдуллинский</w:t>
      </w:r>
      <w:proofErr w:type="spellEnd"/>
      <w:r w:rsidRPr="00607338">
        <w:rPr>
          <w:rFonts w:eastAsia="Times New Roman" w:cs="Times New Roman"/>
          <w:szCs w:val="28"/>
          <w:lang w:eastAsia="ru-RU"/>
        </w:rPr>
        <w:t xml:space="preserve"> сельсовет муниципального района Мечетлинский район Республики Башкортостан, либо уполномоченное им лицо.</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5. Состав Согласительной комиссии формируется в течение двадцати рабочих дней со дня заключения контракта на выполнение комплексных кадастровых работ Администрацией муниципального района Мечетлинский район Республики Башкортостан, из представителей </w:t>
      </w:r>
      <w:proofErr w:type="gramStart"/>
      <w:r w:rsidRPr="00607338">
        <w:rPr>
          <w:rFonts w:eastAsia="Times New Roman" w:cs="Times New Roman"/>
          <w:szCs w:val="28"/>
          <w:lang w:eastAsia="ru-RU"/>
        </w:rPr>
        <w:t>от</w:t>
      </w:r>
      <w:proofErr w:type="gramEnd"/>
      <w:r w:rsidRPr="00607338">
        <w:rPr>
          <w:rFonts w:eastAsia="Times New Roman" w:cs="Times New Roman"/>
          <w:szCs w:val="28"/>
          <w:lang w:eastAsia="ru-RU"/>
        </w:rPr>
        <w:t>:</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 Комитета по управлению собственностью Министерства земельных и имущественных отношений Республики Башкортостан по Мечетлинскому району;</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2) Администрации сельского поселения </w:t>
      </w:r>
      <w:proofErr w:type="spellStart"/>
      <w:r w:rsidR="007723E8">
        <w:rPr>
          <w:rFonts w:eastAsia="Times New Roman" w:cs="Times New Roman"/>
          <w:szCs w:val="28"/>
          <w:lang w:eastAsia="ru-RU"/>
        </w:rPr>
        <w:t>Абдуллинский</w:t>
      </w:r>
      <w:proofErr w:type="spellEnd"/>
      <w:r w:rsidRPr="00607338">
        <w:rPr>
          <w:rFonts w:eastAsia="Times New Roman" w:cs="Times New Roman"/>
          <w:szCs w:val="28"/>
          <w:lang w:eastAsia="ru-RU"/>
        </w:rPr>
        <w:t xml:space="preserve"> сельсовет муниципального района Мечетлинский район Республики Башкортостан (секретарь комиссии);</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3) Филиала федерального государственного бюджетного учреждения "Федеральная кадастровая палата </w:t>
      </w:r>
      <w:proofErr w:type="spellStart"/>
      <w:r w:rsidRPr="00607338">
        <w:rPr>
          <w:rFonts w:eastAsia="Times New Roman" w:cs="Times New Roman"/>
          <w:szCs w:val="28"/>
          <w:lang w:eastAsia="ru-RU"/>
        </w:rPr>
        <w:t>Росреестра</w:t>
      </w:r>
      <w:proofErr w:type="spellEnd"/>
      <w:r w:rsidRPr="00607338">
        <w:rPr>
          <w:rFonts w:eastAsia="Times New Roman" w:cs="Times New Roman"/>
          <w:szCs w:val="28"/>
          <w:lang w:eastAsia="ru-RU"/>
        </w:rPr>
        <w:t>" по Республике Башкортостан;</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lastRenderedPageBreak/>
        <w:t xml:space="preserve">      4) Управления Федеральной службы государственной регистрации, кадастра и картографии по Республике Башкортостан;</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5) Саморегулируемой организации, членом которой является кадастровый инженер, в случае, если он является членом саморегулируемой организации;</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6) Отдела Архитектуры Администрации муниципального района Мечетлинский район Республики Башкортостан.</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6. </w:t>
      </w:r>
      <w:proofErr w:type="gramStart"/>
      <w:r w:rsidRPr="00607338">
        <w:rPr>
          <w:rFonts w:eastAsia="Times New Roman" w:cs="Times New Roman"/>
          <w:szCs w:val="28"/>
          <w:lang w:eastAsia="ru-RU"/>
        </w:rPr>
        <w:t>Согласительная комиссия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проводит заседание, на которое в установленном частью 8 статьи 42.10 Федерального закона от 24 июля 2007 года N 221-ФЗ "О государственном кадастре недвижимости" порядке приглашаются заинтересованные лица, указанные в подпункте 1 пункта 7 настоящего Регламента, и исполнитель комплексных</w:t>
      </w:r>
      <w:proofErr w:type="gramEnd"/>
      <w:r w:rsidRPr="00607338">
        <w:rPr>
          <w:rFonts w:eastAsia="Times New Roman" w:cs="Times New Roman"/>
          <w:szCs w:val="28"/>
          <w:lang w:eastAsia="ru-RU"/>
        </w:rPr>
        <w:t xml:space="preserve"> кадастровых работ.</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7. Согласительная комиссия:</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 рассматривает возражения относительно местоположения границ земельных участков заинтересованных лиц, обладающих смежными земельными участками на праве:</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а)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б) пожизненного наследуемого владения;</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в)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г)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w:t>
      </w:r>
      <w:proofErr w:type="gramStart"/>
      <w:r w:rsidRPr="00607338">
        <w:rPr>
          <w:rFonts w:eastAsia="Times New Roman" w:cs="Times New Roman"/>
          <w:szCs w:val="28"/>
          <w:lang w:eastAsia="ru-RU"/>
        </w:rPr>
        <w:t>2) подготавливает заключение Согласительной комиссии о результатах рассмотрения возражений заинтересованных лиц, указанных в подпункте 1 пункта 7 настоящего  Регламента,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roofErr w:type="gramEnd"/>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3) оформляет акт согласования местоположения границ при выполнении комплексных кадастровых работ;</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4) разъясняет заинтересованным лицам, указанным в подпункте 1 пункта 7 настоящего Регламента, возможности разрешения земельного спора о местоположении границ земельных участков в судебном порядке.</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8. Извещение о проведении заседания Согласительной комиссии по вопросу согласования местоположения границ земельных участков, </w:t>
      </w:r>
      <w:proofErr w:type="gramStart"/>
      <w:r w:rsidRPr="00607338">
        <w:rPr>
          <w:rFonts w:eastAsia="Times New Roman" w:cs="Times New Roman"/>
          <w:szCs w:val="28"/>
          <w:lang w:eastAsia="ru-RU"/>
        </w:rPr>
        <w:t>содержащее</w:t>
      </w:r>
      <w:proofErr w:type="gramEnd"/>
      <w:r w:rsidRPr="00607338">
        <w:rPr>
          <w:rFonts w:eastAsia="Times New Roman" w:cs="Times New Roman"/>
          <w:szCs w:val="28"/>
          <w:lang w:eastAsia="ru-RU"/>
        </w:rPr>
        <w:t xml:space="preserve">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от 24 июля </w:t>
      </w:r>
      <w:r w:rsidRPr="00607338">
        <w:rPr>
          <w:rFonts w:eastAsia="Times New Roman" w:cs="Times New Roman"/>
          <w:szCs w:val="28"/>
          <w:lang w:eastAsia="ru-RU"/>
        </w:rPr>
        <w:lastRenderedPageBreak/>
        <w:t>2007 года N 221-ФЗ "О государственном кадастре недвижимости"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9. </w:t>
      </w:r>
      <w:proofErr w:type="gramStart"/>
      <w:r w:rsidRPr="00607338">
        <w:rPr>
          <w:rFonts w:eastAsia="Times New Roman" w:cs="Times New Roman"/>
          <w:szCs w:val="28"/>
          <w:lang w:eastAsia="ru-RU"/>
        </w:rPr>
        <w:t>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roofErr w:type="gramEnd"/>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 Филиал федерального государственного бюджетного учреждения "Федеральная кадастровая палата </w:t>
      </w:r>
      <w:proofErr w:type="spellStart"/>
      <w:r w:rsidRPr="00607338">
        <w:rPr>
          <w:rFonts w:eastAsia="Times New Roman" w:cs="Times New Roman"/>
          <w:szCs w:val="28"/>
          <w:lang w:eastAsia="ru-RU"/>
        </w:rPr>
        <w:t>Росреестра</w:t>
      </w:r>
      <w:proofErr w:type="spellEnd"/>
      <w:r w:rsidRPr="00607338">
        <w:rPr>
          <w:rFonts w:eastAsia="Times New Roman" w:cs="Times New Roman"/>
          <w:szCs w:val="28"/>
          <w:lang w:eastAsia="ru-RU"/>
        </w:rPr>
        <w:t>" по Республике Башкортостан для размещения на его официальном сайте в информационно-телекоммуникационной сети Интернет;</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2) Согласительную комиссию.</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10. </w:t>
      </w:r>
      <w:proofErr w:type="gramStart"/>
      <w:r w:rsidRPr="00607338">
        <w:rPr>
          <w:rFonts w:eastAsia="Times New Roman" w:cs="Times New Roman"/>
          <w:szCs w:val="28"/>
          <w:lang w:eastAsia="ru-RU"/>
        </w:rPr>
        <w:t xml:space="preserve">Филиал федерального государственного бюджетного учреждения "Федеральная кадастровая палата </w:t>
      </w:r>
      <w:proofErr w:type="spellStart"/>
      <w:r w:rsidRPr="00607338">
        <w:rPr>
          <w:rFonts w:eastAsia="Times New Roman" w:cs="Times New Roman"/>
          <w:szCs w:val="28"/>
          <w:lang w:eastAsia="ru-RU"/>
        </w:rPr>
        <w:t>Росреестра</w:t>
      </w:r>
      <w:proofErr w:type="spellEnd"/>
      <w:r w:rsidRPr="00607338">
        <w:rPr>
          <w:rFonts w:eastAsia="Times New Roman" w:cs="Times New Roman"/>
          <w:szCs w:val="28"/>
          <w:lang w:eastAsia="ru-RU"/>
        </w:rPr>
        <w:t>" по Республике Башкортостан в срок не более чем три рабочих дня со дня получения указанных в пункте 9 настоящего Регламента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своем официальном  сайте в информационно-телекоммуникационной сети Интернет.</w:t>
      </w:r>
      <w:proofErr w:type="gramEnd"/>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12. Первое заседание Согласительной комиссии по вопросу согласования местоположения границ земельных участков проводится не менее чем за пятнадцать рабочих дней со дня опубликования извещения о проведении заседания Согласительной комиссии.</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13. Второе заседание Согласительной комиссии по вопросу согласования местоположения границ земельных участков проводится не менее чем за тридцать пять рабочих дней со дня проведения первого заседания Согласительной комиссии.</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14.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15. </w:t>
      </w:r>
      <w:proofErr w:type="gramStart"/>
      <w:r w:rsidRPr="00607338">
        <w:rPr>
          <w:rFonts w:eastAsia="Times New Roman" w:cs="Times New Roman"/>
          <w:szCs w:val="28"/>
          <w:lang w:eastAsia="ru-RU"/>
        </w:rPr>
        <w:t>Возражения заинтересованных лиц, указанных в подпункте 1 пункта 7 настоящего  Регламента, относительно местоположения границ земельного участка, указанного в пунктах 1 и 2 части 1 статьи 42.1 Федерального закона от 24 июля 2007 года N 221-ФЗ "О государственном кадастре недвижимости",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w:t>
      </w:r>
      <w:proofErr w:type="gramEnd"/>
      <w:r w:rsidRPr="00607338">
        <w:rPr>
          <w:rFonts w:eastAsia="Times New Roman" w:cs="Times New Roman"/>
          <w:szCs w:val="28"/>
          <w:lang w:eastAsia="ru-RU"/>
        </w:rPr>
        <w:t xml:space="preserve"> вопросу согласования местоположения границ земельных участков до дня проведения данного заседания, а также в течение тридцати пяти рабочих дней со дня проведения первого заседания Согласительной комиссии.</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lastRenderedPageBreak/>
        <w:t xml:space="preserve">      16.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w:t>
      </w:r>
      <w:proofErr w:type="gramStart"/>
      <w:r w:rsidRPr="00607338">
        <w:rPr>
          <w:rFonts w:eastAsia="Times New Roman" w:cs="Times New Roman"/>
          <w:szCs w:val="28"/>
          <w:lang w:eastAsia="ru-RU"/>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подпункте 1 пункта 7 настоящего Регламента,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roofErr w:type="gramEnd"/>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подпункте 1 пункта 7 настоящего Регламента, за исключением случаев, если земельный спор о местоположении границ земельного участка был разрешен в судебном порядке.</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17. По результатам работы Согласительной комиссии составляется протокол заседания Согласительной комиссии, форма и содержание которого утверждаются Министерством экономического развития Российской Федерации,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18.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 краткое содержание возражений заинтересованных лиц, указанных в подпункте 1 пункта 7 настоящего Регламента, относительно местоположения границ земельных участков;</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w:t>
      </w:r>
      <w:proofErr w:type="gramStart"/>
      <w:r w:rsidRPr="00607338">
        <w:rPr>
          <w:rFonts w:eastAsia="Times New Roman" w:cs="Times New Roman"/>
          <w:szCs w:val="28"/>
          <w:lang w:eastAsia="ru-RU"/>
        </w:rPr>
        <w:t>2) выводы Согласительной комиссии по результатам рассмотрения возражений заинтересованных лиц, указанных в подпункте 1 пункта 7 настоящего Регламента,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roofErr w:type="gramEnd"/>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3) материалы, представленные в Согласительную комиссию для рассмотрения.</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19. Акты согласования местоположения границ при выполнении комплексных кадастровых работ и заключения Согласительной комиссии, указанные в подпунктах 2 и 3 пункта 7 настоящего Регламента,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20. Согласительная комиссия в течение двадцати рабочих дней со дня истечения срока представления предусмотренных пунктом 15 настоящего Регламента возражений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21. </w:t>
      </w:r>
      <w:proofErr w:type="gramStart"/>
      <w:r w:rsidRPr="00607338">
        <w:rPr>
          <w:rFonts w:eastAsia="Times New Roman" w:cs="Times New Roman"/>
          <w:szCs w:val="28"/>
          <w:lang w:eastAsia="ru-RU"/>
        </w:rPr>
        <w:t xml:space="preserve">Земельные споры о местоположении границ земельных участков, не урегулированные в результате предусмотренного статьей 42.10 Федерального закона от 24 июля 2007 года N 221-ФЗ "О государственном кадастре недвижимости" согласования местоположения границ земельных участков, в отношении которых </w:t>
      </w:r>
      <w:r w:rsidRPr="00607338">
        <w:rPr>
          <w:rFonts w:eastAsia="Times New Roman" w:cs="Times New Roman"/>
          <w:szCs w:val="28"/>
          <w:lang w:eastAsia="ru-RU"/>
        </w:rPr>
        <w:lastRenderedPageBreak/>
        <w:t>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roofErr w:type="gramEnd"/>
    </w:p>
    <w:p w:rsidR="00607338" w:rsidRPr="00607338" w:rsidRDefault="00607338" w:rsidP="00607338">
      <w:pPr>
        <w:jc w:val="both"/>
        <w:rPr>
          <w:rFonts w:eastAsia="Times New Roman" w:cs="Times New Roman"/>
          <w:szCs w:val="28"/>
          <w:lang w:eastAsia="ru-RU"/>
        </w:rPr>
      </w:pPr>
      <w:r w:rsidRPr="00607338">
        <w:rPr>
          <w:rFonts w:eastAsia="Times New Roman" w:cs="Times New Roman"/>
          <w:szCs w:val="28"/>
          <w:lang w:eastAsia="ru-RU"/>
        </w:rPr>
        <w:t xml:space="preserve">      22. Наличие или отсутствие утвержденного в соответствии со статьей 42.10 Федерального закона от 24 июля 2007 года N 221-ФЗ "О государственном кадастре недвижимости"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07338" w:rsidRPr="00607338" w:rsidRDefault="00607338" w:rsidP="00607338">
      <w:pPr>
        <w:spacing w:line="360" w:lineRule="auto"/>
        <w:jc w:val="both"/>
        <w:rPr>
          <w:rFonts w:eastAsia="Times New Roman" w:cs="Times New Roman"/>
          <w:szCs w:val="28"/>
          <w:lang w:eastAsia="ru-RU"/>
        </w:rPr>
      </w:pPr>
    </w:p>
    <w:p w:rsidR="006278CD" w:rsidRDefault="006278CD"/>
    <w:sectPr w:rsidR="006278CD" w:rsidSect="00607338">
      <w:pgSz w:w="11906" w:h="16838"/>
      <w:pgMar w:top="567" w:right="567" w:bottom="567"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Bashk">
    <w:panose1 w:val="02020603050405020304"/>
    <w:charset w:val="CC"/>
    <w:family w:val="roman"/>
    <w:pitch w:val="variable"/>
    <w:sig w:usb0="00000201" w:usb1="00000000" w:usb2="00000000" w:usb3="00000000" w:csb0="00000004" w:csb1="00000000"/>
  </w:font>
  <w:font w:name="Bash">
    <w:panose1 w:val="020B05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38"/>
    <w:rsid w:val="00607338"/>
    <w:rsid w:val="006278CD"/>
    <w:rsid w:val="00772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w:basedOn w:val="a"/>
    <w:autoRedefine/>
    <w:rsid w:val="00607338"/>
    <w:pPr>
      <w:spacing w:after="160" w:line="240" w:lineRule="exact"/>
    </w:pPr>
    <w:rPr>
      <w:rFonts w:eastAsia="Times New Roman" w:cs="Times New Roman"/>
      <w:szCs w:val="20"/>
      <w:lang w:val="en-US"/>
    </w:rPr>
  </w:style>
  <w:style w:type="paragraph" w:styleId="a4">
    <w:name w:val="Balloon Text"/>
    <w:basedOn w:val="a"/>
    <w:link w:val="a5"/>
    <w:uiPriority w:val="99"/>
    <w:semiHidden/>
    <w:unhideWhenUsed/>
    <w:rsid w:val="00607338"/>
    <w:rPr>
      <w:rFonts w:ascii="Tahoma" w:hAnsi="Tahoma" w:cs="Tahoma"/>
      <w:sz w:val="16"/>
      <w:szCs w:val="16"/>
    </w:rPr>
  </w:style>
  <w:style w:type="character" w:customStyle="1" w:styleId="a5">
    <w:name w:val="Текст выноски Знак"/>
    <w:basedOn w:val="a0"/>
    <w:link w:val="a4"/>
    <w:uiPriority w:val="99"/>
    <w:semiHidden/>
    <w:rsid w:val="006073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w:basedOn w:val="a"/>
    <w:autoRedefine/>
    <w:rsid w:val="00607338"/>
    <w:pPr>
      <w:spacing w:after="160" w:line="240" w:lineRule="exact"/>
    </w:pPr>
    <w:rPr>
      <w:rFonts w:eastAsia="Times New Roman" w:cs="Times New Roman"/>
      <w:szCs w:val="20"/>
      <w:lang w:val="en-US"/>
    </w:rPr>
  </w:style>
  <w:style w:type="paragraph" w:styleId="a4">
    <w:name w:val="Balloon Text"/>
    <w:basedOn w:val="a"/>
    <w:link w:val="a5"/>
    <w:uiPriority w:val="99"/>
    <w:semiHidden/>
    <w:unhideWhenUsed/>
    <w:rsid w:val="00607338"/>
    <w:rPr>
      <w:rFonts w:ascii="Tahoma" w:hAnsi="Tahoma" w:cs="Tahoma"/>
      <w:sz w:val="16"/>
      <w:szCs w:val="16"/>
    </w:rPr>
  </w:style>
  <w:style w:type="character" w:customStyle="1" w:styleId="a5">
    <w:name w:val="Текст выноски Знак"/>
    <w:basedOn w:val="a0"/>
    <w:link w:val="a4"/>
    <w:uiPriority w:val="99"/>
    <w:semiHidden/>
    <w:rsid w:val="006073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2177</Words>
  <Characters>12413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Документы</cp:lastModifiedBy>
  <cp:revision>2</cp:revision>
  <cp:lastPrinted>2016-10-19T06:35:00Z</cp:lastPrinted>
  <dcterms:created xsi:type="dcterms:W3CDTF">2016-10-19T05:12:00Z</dcterms:created>
  <dcterms:modified xsi:type="dcterms:W3CDTF">2016-10-19T06:35:00Z</dcterms:modified>
</cp:coreProperties>
</file>