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B0" w:rsidRDefault="00CF50B0" w:rsidP="00CF50B0">
      <w:pPr>
        <w:spacing w:after="0" w:line="240" w:lineRule="auto"/>
        <w:jc w:val="right"/>
        <w:rPr>
          <w:b/>
        </w:rPr>
      </w:pPr>
      <w:r>
        <w:rPr>
          <w:b/>
        </w:rPr>
        <w:t>ПРОЕКТ</w:t>
      </w:r>
    </w:p>
    <w:p w:rsidR="00CF50B0" w:rsidRDefault="00322BE3" w:rsidP="00CF50B0">
      <w:pPr>
        <w:spacing w:after="0" w:line="240" w:lineRule="auto"/>
        <w:jc w:val="center"/>
        <w:rPr>
          <w:b/>
        </w:rPr>
      </w:pPr>
      <w:r w:rsidRPr="00D6690C">
        <w:rPr>
          <w:b/>
        </w:rPr>
        <w:t xml:space="preserve">Администрация </w:t>
      </w:r>
    </w:p>
    <w:p w:rsidR="00322BE3" w:rsidRDefault="00CF50B0" w:rsidP="00CF50B0">
      <w:pPr>
        <w:spacing w:after="0" w:line="240" w:lineRule="auto"/>
        <w:jc w:val="center"/>
        <w:rPr>
          <w:b/>
        </w:rPr>
      </w:pPr>
      <w:r w:rsidRPr="00CF50B0">
        <w:rPr>
          <w:b/>
        </w:rPr>
        <w:t xml:space="preserve">сельского поселения </w:t>
      </w:r>
      <w:proofErr w:type="spellStart"/>
      <w:r w:rsidRPr="00CF50B0">
        <w:rPr>
          <w:b/>
        </w:rPr>
        <w:t>Абдуллинский</w:t>
      </w:r>
      <w:proofErr w:type="spellEnd"/>
      <w:r w:rsidRPr="00CF50B0">
        <w:rPr>
          <w:b/>
        </w:rPr>
        <w:t xml:space="preserve"> сельсовет муниципального района </w:t>
      </w:r>
      <w:proofErr w:type="spellStart"/>
      <w:r w:rsidRPr="00CF50B0">
        <w:rPr>
          <w:b/>
        </w:rPr>
        <w:t>Мечетлинский</w:t>
      </w:r>
      <w:proofErr w:type="spellEnd"/>
      <w:r w:rsidRPr="00CF50B0">
        <w:rPr>
          <w:b/>
        </w:rPr>
        <w:t xml:space="preserve"> район Республики Башкортостан</w:t>
      </w:r>
    </w:p>
    <w:p w:rsidR="00CF50B0" w:rsidRPr="00D6690C" w:rsidRDefault="00CF50B0" w:rsidP="00CF50B0">
      <w:pPr>
        <w:spacing w:after="0" w:line="240" w:lineRule="auto"/>
        <w:rPr>
          <w:b/>
        </w:rPr>
      </w:pPr>
    </w:p>
    <w:p w:rsidR="00322BE3" w:rsidRPr="00D6690C" w:rsidRDefault="00322BE3" w:rsidP="002416F5">
      <w:pPr>
        <w:spacing w:after="0" w:line="240" w:lineRule="auto"/>
        <w:jc w:val="center"/>
        <w:rPr>
          <w:b/>
        </w:rPr>
      </w:pPr>
      <w:r w:rsidRPr="00D6690C">
        <w:rPr>
          <w:b/>
        </w:rPr>
        <w:t>ПОСТАНОВЛЕНИЕ</w:t>
      </w:r>
    </w:p>
    <w:p w:rsidR="00322BE3" w:rsidRPr="00D6690C" w:rsidRDefault="00322BE3" w:rsidP="002416F5">
      <w:pPr>
        <w:spacing w:after="0" w:line="240" w:lineRule="auto"/>
        <w:jc w:val="center"/>
        <w:rPr>
          <w:b/>
        </w:rPr>
      </w:pPr>
      <w:r w:rsidRPr="00D6690C">
        <w:rPr>
          <w:b/>
        </w:rPr>
        <w:t>«___» ________20___ года № ____</w:t>
      </w:r>
    </w:p>
    <w:p w:rsidR="00322BE3" w:rsidRPr="00D6690C" w:rsidRDefault="00322BE3" w:rsidP="002416F5">
      <w:pPr>
        <w:widowControl w:val="0"/>
        <w:autoSpaceDE w:val="0"/>
        <w:autoSpaceDN w:val="0"/>
        <w:adjustRightInd w:val="0"/>
        <w:spacing w:after="0" w:line="240" w:lineRule="auto"/>
        <w:jc w:val="center"/>
        <w:rPr>
          <w:b/>
        </w:rPr>
      </w:pPr>
    </w:p>
    <w:p w:rsidR="00322BE3" w:rsidRPr="00D6690C" w:rsidRDefault="00322BE3" w:rsidP="002416F5">
      <w:pPr>
        <w:widowControl w:val="0"/>
        <w:autoSpaceDE w:val="0"/>
        <w:autoSpaceDN w:val="0"/>
        <w:adjustRightInd w:val="0"/>
        <w:spacing w:after="0" w:line="240" w:lineRule="auto"/>
        <w:jc w:val="center"/>
        <w:rPr>
          <w:b/>
          <w:bCs/>
        </w:rPr>
      </w:pPr>
      <w:r w:rsidRPr="00D6690C">
        <w:rPr>
          <w:b/>
        </w:rPr>
        <w:t xml:space="preserve">Об утверждении Административного регламента предоставления муниципальной услуги </w:t>
      </w:r>
      <w:r w:rsidRPr="00D6690C">
        <w:rPr>
          <w:rFonts w:eastAsiaTheme="minorEastAsia"/>
          <w:b/>
          <w:bCs/>
        </w:rPr>
        <w:t>«</w:t>
      </w:r>
      <w:r w:rsidR="0098664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w:t>
      </w:r>
    </w:p>
    <w:p w:rsidR="00322BE3" w:rsidRPr="00D6690C" w:rsidRDefault="00322BE3" w:rsidP="00CF50B0">
      <w:pPr>
        <w:widowControl w:val="0"/>
        <w:autoSpaceDE w:val="0"/>
        <w:autoSpaceDN w:val="0"/>
        <w:adjustRightInd w:val="0"/>
        <w:spacing w:after="0" w:line="240" w:lineRule="auto"/>
        <w:jc w:val="center"/>
        <w:rPr>
          <w:b/>
        </w:rPr>
      </w:pPr>
      <w:r w:rsidRPr="00D6690C">
        <w:rPr>
          <w:b/>
          <w:bCs/>
        </w:rPr>
        <w:t xml:space="preserve">в </w:t>
      </w:r>
      <w:r w:rsidR="00CF50B0" w:rsidRPr="00CF50B0">
        <w:rPr>
          <w:b/>
          <w:bCs/>
        </w:rPr>
        <w:t>сельско</w:t>
      </w:r>
      <w:r w:rsidR="00CF50B0">
        <w:rPr>
          <w:b/>
          <w:bCs/>
        </w:rPr>
        <w:t>м</w:t>
      </w:r>
      <w:r w:rsidR="00CF50B0" w:rsidRPr="00CF50B0">
        <w:rPr>
          <w:b/>
          <w:bCs/>
        </w:rPr>
        <w:t xml:space="preserve"> поселени</w:t>
      </w:r>
      <w:r w:rsidR="00CF50B0">
        <w:rPr>
          <w:b/>
          <w:bCs/>
        </w:rPr>
        <w:t>и</w:t>
      </w:r>
      <w:r w:rsidR="00CF50B0" w:rsidRPr="00CF50B0">
        <w:rPr>
          <w:b/>
          <w:bCs/>
        </w:rPr>
        <w:t xml:space="preserve"> </w:t>
      </w:r>
      <w:proofErr w:type="spellStart"/>
      <w:r w:rsidR="00CF50B0" w:rsidRPr="00CF50B0">
        <w:rPr>
          <w:b/>
          <w:bCs/>
        </w:rPr>
        <w:t>Абдуллинский</w:t>
      </w:r>
      <w:proofErr w:type="spellEnd"/>
      <w:r w:rsidR="00CF50B0" w:rsidRPr="00CF50B0">
        <w:rPr>
          <w:b/>
          <w:bCs/>
        </w:rPr>
        <w:t xml:space="preserve"> сельсовет муниципального района </w:t>
      </w:r>
      <w:proofErr w:type="spellStart"/>
      <w:r w:rsidR="00CF50B0" w:rsidRPr="00CF50B0">
        <w:rPr>
          <w:b/>
          <w:bCs/>
        </w:rPr>
        <w:t>Мечетлинский</w:t>
      </w:r>
      <w:proofErr w:type="spellEnd"/>
      <w:r w:rsidR="00CF50B0" w:rsidRPr="00CF50B0">
        <w:rPr>
          <w:b/>
          <w:bCs/>
        </w:rPr>
        <w:t xml:space="preserve"> район Республики Башкортостан</w:t>
      </w:r>
    </w:p>
    <w:p w:rsidR="00322BE3" w:rsidRPr="00D6690C" w:rsidRDefault="00322BE3" w:rsidP="002416F5">
      <w:pPr>
        <w:pStyle w:val="af"/>
        <w:jc w:val="center"/>
        <w:rPr>
          <w:rFonts w:ascii="Times New Roman" w:hAnsi="Times New Roman"/>
          <w:b/>
          <w:sz w:val="28"/>
          <w:szCs w:val="28"/>
        </w:rPr>
      </w:pPr>
    </w:p>
    <w:p w:rsidR="00322BE3" w:rsidRDefault="00322BE3" w:rsidP="00CF50B0">
      <w:pPr>
        <w:tabs>
          <w:tab w:val="left" w:pos="2835"/>
        </w:tabs>
        <w:autoSpaceDE w:val="0"/>
        <w:autoSpaceDN w:val="0"/>
        <w:adjustRightInd w:val="0"/>
        <w:spacing w:after="0" w:line="240" w:lineRule="auto"/>
        <w:ind w:firstLine="709"/>
        <w:jc w:val="both"/>
      </w:pPr>
      <w:proofErr w:type="gramStart"/>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CF50B0" w:rsidRPr="00CF50B0">
        <w:t xml:space="preserve">сельского поселения </w:t>
      </w:r>
      <w:proofErr w:type="spellStart"/>
      <w:r w:rsidR="00CF50B0" w:rsidRPr="00CF50B0">
        <w:t>Абдуллинский</w:t>
      </w:r>
      <w:proofErr w:type="spellEnd"/>
      <w:r w:rsidR="00CF50B0" w:rsidRPr="00CF50B0">
        <w:t xml:space="preserve"> сельсовет муниципального района </w:t>
      </w:r>
      <w:proofErr w:type="spellStart"/>
      <w:r w:rsidR="00CF50B0" w:rsidRPr="00CF50B0">
        <w:t>Мечетлинский</w:t>
      </w:r>
      <w:proofErr w:type="spellEnd"/>
      <w:r w:rsidR="00CF50B0" w:rsidRPr="00CF50B0">
        <w:t xml:space="preserve"> район Республики Башкортостан</w:t>
      </w:r>
      <w:proofErr w:type="gramEnd"/>
    </w:p>
    <w:p w:rsidR="00CF50B0" w:rsidRPr="00D6690C" w:rsidRDefault="00CF50B0" w:rsidP="00CF50B0">
      <w:pPr>
        <w:tabs>
          <w:tab w:val="left" w:pos="2835"/>
        </w:tabs>
        <w:autoSpaceDE w:val="0"/>
        <w:autoSpaceDN w:val="0"/>
        <w:adjustRightInd w:val="0"/>
        <w:spacing w:after="0" w:line="240" w:lineRule="auto"/>
        <w:ind w:firstLine="709"/>
        <w:jc w:val="both"/>
      </w:pPr>
    </w:p>
    <w:p w:rsidR="00322BE3" w:rsidRPr="00D6690C" w:rsidRDefault="00322BE3" w:rsidP="00CF50B0">
      <w:pPr>
        <w:pStyle w:val="3"/>
        <w:ind w:firstLine="709"/>
        <w:jc w:val="center"/>
        <w:rPr>
          <w:szCs w:val="28"/>
        </w:rPr>
      </w:pPr>
      <w:r w:rsidRPr="00D6690C">
        <w:rPr>
          <w:szCs w:val="28"/>
        </w:rPr>
        <w:t>ПОСТАНОВЛЯЕТ:</w:t>
      </w:r>
    </w:p>
    <w:p w:rsidR="00322BE3" w:rsidRPr="00CF50B0" w:rsidRDefault="00CF50B0" w:rsidP="00CF50B0">
      <w:pPr>
        <w:widowControl w:val="0"/>
        <w:tabs>
          <w:tab w:val="left" w:pos="567"/>
        </w:tabs>
        <w:spacing w:after="0" w:line="240" w:lineRule="auto"/>
        <w:contextualSpacing/>
        <w:jc w:val="both"/>
        <w:rPr>
          <w:bCs/>
          <w:sz w:val="20"/>
          <w:szCs w:val="20"/>
        </w:rPr>
      </w:pPr>
      <w:r>
        <w:t xml:space="preserve">         </w:t>
      </w:r>
      <w:r w:rsidR="00322BE3" w:rsidRPr="00D6690C">
        <w:t xml:space="preserve">1.Утвердить Административный регламент предоставления муниципальной услуги </w:t>
      </w:r>
      <w:r w:rsidR="00322BE3" w:rsidRPr="00D6690C">
        <w:rPr>
          <w:rFonts w:eastAsiaTheme="minorEastAsia"/>
          <w:bCs/>
        </w:rPr>
        <w:t>«</w:t>
      </w:r>
      <w:r w:rsidR="00986649" w:rsidRPr="00D6690C">
        <w:rPr>
          <w:bCs/>
        </w:rPr>
        <w:t xml:space="preserve">Предоставление </w:t>
      </w:r>
      <w:r w:rsidR="00322BE3" w:rsidRPr="00D6690C">
        <w:rPr>
          <w:bCs/>
        </w:rPr>
        <w:t>разрешения на условно разрешенный вид использования земельного участка или объекта капитального строительства</w:t>
      </w:r>
      <w:r w:rsidR="00322BE3" w:rsidRPr="00D6690C">
        <w:rPr>
          <w:rFonts w:eastAsiaTheme="minorEastAsia"/>
          <w:bCs/>
        </w:rPr>
        <w:t>»</w:t>
      </w:r>
      <w:r w:rsidRPr="00CF50B0">
        <w:rPr>
          <w:bCs/>
        </w:rPr>
        <w:t xml:space="preserve"> </w:t>
      </w:r>
      <w:r w:rsidRPr="00D6690C">
        <w:rPr>
          <w:bCs/>
        </w:rPr>
        <w:t xml:space="preserve">в </w:t>
      </w:r>
      <w:r w:rsidRPr="00CF50B0">
        <w:t>сельско</w:t>
      </w:r>
      <w:r>
        <w:t>м</w:t>
      </w:r>
      <w:r w:rsidRPr="00CF50B0">
        <w:t xml:space="preserve"> поселени</w:t>
      </w:r>
      <w:r>
        <w:t>и</w:t>
      </w:r>
      <w:r w:rsidRPr="00CF50B0">
        <w:t xml:space="preserve"> </w:t>
      </w:r>
      <w:proofErr w:type="spellStart"/>
      <w:r w:rsidRPr="00CF50B0">
        <w:t>Абдуллинский</w:t>
      </w:r>
      <w:proofErr w:type="spellEnd"/>
      <w:r w:rsidRPr="00CF50B0">
        <w:t xml:space="preserve"> сельсовет муниципального района </w:t>
      </w:r>
      <w:proofErr w:type="spellStart"/>
      <w:r w:rsidRPr="00CF50B0">
        <w:t>Мечетлинский</w:t>
      </w:r>
      <w:proofErr w:type="spellEnd"/>
      <w:r w:rsidRPr="00CF50B0">
        <w:t xml:space="preserve"> район Республики Башкортостан</w:t>
      </w:r>
      <w:r>
        <w:t>.</w:t>
      </w:r>
    </w:p>
    <w:p w:rsidR="00322BE3" w:rsidRPr="00D6690C" w:rsidRDefault="00322BE3" w:rsidP="002416F5">
      <w:pPr>
        <w:spacing w:after="0" w:line="240" w:lineRule="auto"/>
        <w:ind w:firstLine="709"/>
        <w:jc w:val="both"/>
      </w:pPr>
      <w:r w:rsidRPr="00D6690C">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322BE3" w:rsidRPr="00D6690C" w:rsidRDefault="00322BE3" w:rsidP="002416F5">
      <w:pPr>
        <w:pStyle w:val="a3"/>
        <w:autoSpaceDE w:val="0"/>
        <w:autoSpaceDN w:val="0"/>
        <w:adjustRightInd w:val="0"/>
        <w:spacing w:after="0" w:line="240" w:lineRule="auto"/>
        <w:ind w:left="0" w:firstLine="709"/>
        <w:jc w:val="both"/>
        <w:rPr>
          <w:rFonts w:eastAsia="Times New Roman"/>
          <w:lang w:eastAsia="ru-RU"/>
        </w:rPr>
      </w:pPr>
      <w:r w:rsidRPr="00D6690C">
        <w:rPr>
          <w:rFonts w:eastAsia="Times New Roman"/>
          <w:lang w:eastAsia="ru-RU"/>
        </w:rPr>
        <w:t>3. Настоящее постановление опубликовать (обнародовать) (указывается источник официального опубликования либо место обнародования).</w:t>
      </w:r>
    </w:p>
    <w:p w:rsidR="00322BE3" w:rsidRPr="00D6690C" w:rsidRDefault="00322BE3" w:rsidP="002416F5">
      <w:pPr>
        <w:autoSpaceDE w:val="0"/>
        <w:autoSpaceDN w:val="0"/>
        <w:adjustRightInd w:val="0"/>
        <w:spacing w:after="0" w:line="240" w:lineRule="auto"/>
        <w:ind w:firstLine="709"/>
        <w:jc w:val="both"/>
      </w:pPr>
      <w:r w:rsidRPr="00D6690C">
        <w:t xml:space="preserve">4. </w:t>
      </w:r>
      <w:proofErr w:type="gramStart"/>
      <w:r w:rsidRPr="00D6690C">
        <w:t>Контроль за</w:t>
      </w:r>
      <w:proofErr w:type="gramEnd"/>
      <w:r w:rsidRPr="00D6690C">
        <w:t xml:space="preserve"> исполнением настоящего постановления </w:t>
      </w:r>
      <w:r w:rsidR="00CF50B0">
        <w:t>оставляю за собой.</w:t>
      </w:r>
    </w:p>
    <w:p w:rsidR="00322BE3" w:rsidRPr="00D6690C" w:rsidRDefault="00322BE3" w:rsidP="002416F5">
      <w:pPr>
        <w:autoSpaceDE w:val="0"/>
        <w:autoSpaceDN w:val="0"/>
        <w:adjustRightInd w:val="0"/>
        <w:spacing w:after="0" w:line="240" w:lineRule="auto"/>
        <w:ind w:firstLine="709"/>
        <w:jc w:val="both"/>
      </w:pPr>
    </w:p>
    <w:p w:rsidR="00322BE3" w:rsidRPr="00D6690C" w:rsidRDefault="00322BE3" w:rsidP="002416F5">
      <w:pPr>
        <w:spacing w:after="0" w:line="240" w:lineRule="auto"/>
        <w:ind w:firstLine="567"/>
        <w:jc w:val="both"/>
      </w:pPr>
    </w:p>
    <w:p w:rsidR="00322BE3" w:rsidRDefault="00322BE3" w:rsidP="00CF50B0">
      <w:pPr>
        <w:tabs>
          <w:tab w:val="left" w:pos="7425"/>
        </w:tabs>
        <w:spacing w:after="0" w:line="240" w:lineRule="auto"/>
        <w:ind w:firstLine="851"/>
        <w:jc w:val="both"/>
      </w:pPr>
    </w:p>
    <w:p w:rsidR="00CF50B0" w:rsidRPr="00CF50B0" w:rsidRDefault="00CF50B0" w:rsidP="00CF50B0">
      <w:pPr>
        <w:tabs>
          <w:tab w:val="left" w:pos="7425"/>
        </w:tabs>
        <w:spacing w:after="0" w:line="240" w:lineRule="auto"/>
        <w:ind w:firstLine="851"/>
        <w:jc w:val="both"/>
      </w:pPr>
      <w:r>
        <w:t xml:space="preserve">Глава сельского поселения                                        </w:t>
      </w:r>
      <w:proofErr w:type="spellStart"/>
      <w:r>
        <w:t>Р.Г.Нусратуллин</w:t>
      </w:r>
      <w:proofErr w:type="spellEnd"/>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FF6FB9" w:rsidRDefault="00FF6FB9" w:rsidP="002416F5">
      <w:pPr>
        <w:tabs>
          <w:tab w:val="left" w:pos="7425"/>
        </w:tabs>
        <w:spacing w:after="0" w:line="240" w:lineRule="auto"/>
        <w:ind w:firstLine="851"/>
        <w:jc w:val="right"/>
        <w:rPr>
          <w:b/>
        </w:rPr>
      </w:pPr>
    </w:p>
    <w:p w:rsidR="00CF50B0" w:rsidRDefault="00CF50B0" w:rsidP="002416F5">
      <w:pPr>
        <w:tabs>
          <w:tab w:val="left" w:pos="7425"/>
        </w:tabs>
        <w:spacing w:after="0" w:line="240" w:lineRule="auto"/>
        <w:ind w:firstLine="851"/>
        <w:jc w:val="right"/>
        <w:rPr>
          <w:b/>
        </w:rPr>
      </w:pPr>
    </w:p>
    <w:p w:rsidR="00CF50B0" w:rsidRPr="00D6690C" w:rsidRDefault="00CF50B0" w:rsidP="002416F5">
      <w:pPr>
        <w:tabs>
          <w:tab w:val="left" w:pos="7425"/>
        </w:tabs>
        <w:spacing w:after="0" w:line="240" w:lineRule="auto"/>
        <w:ind w:firstLine="851"/>
        <w:jc w:val="right"/>
        <w:rPr>
          <w:b/>
        </w:rPr>
      </w:pPr>
    </w:p>
    <w:p w:rsidR="00322BE3" w:rsidRPr="00CF50B0" w:rsidRDefault="00322BE3" w:rsidP="002416F5">
      <w:pPr>
        <w:tabs>
          <w:tab w:val="left" w:pos="7425"/>
        </w:tabs>
        <w:spacing w:after="0" w:line="240" w:lineRule="auto"/>
        <w:ind w:firstLine="851"/>
        <w:jc w:val="right"/>
        <w:rPr>
          <w:sz w:val="24"/>
          <w:szCs w:val="24"/>
        </w:rPr>
      </w:pPr>
      <w:r w:rsidRPr="00CF50B0">
        <w:rPr>
          <w:sz w:val="24"/>
          <w:szCs w:val="24"/>
        </w:rPr>
        <w:lastRenderedPageBreak/>
        <w:t>Утвержден</w:t>
      </w:r>
    </w:p>
    <w:p w:rsidR="00322BE3" w:rsidRPr="00CF50B0" w:rsidRDefault="00322BE3" w:rsidP="002416F5">
      <w:pPr>
        <w:widowControl w:val="0"/>
        <w:autoSpaceDE w:val="0"/>
        <w:autoSpaceDN w:val="0"/>
        <w:adjustRightInd w:val="0"/>
        <w:spacing w:after="0" w:line="240" w:lineRule="auto"/>
        <w:ind w:firstLine="851"/>
        <w:jc w:val="right"/>
        <w:rPr>
          <w:sz w:val="24"/>
          <w:szCs w:val="24"/>
        </w:rPr>
      </w:pPr>
      <w:r w:rsidRPr="00CF50B0">
        <w:rPr>
          <w:sz w:val="24"/>
          <w:szCs w:val="24"/>
        </w:rPr>
        <w:t>постановлением Администрации</w:t>
      </w:r>
    </w:p>
    <w:p w:rsidR="00CF50B0" w:rsidRPr="00CF50B0" w:rsidRDefault="00CF50B0" w:rsidP="002416F5">
      <w:pPr>
        <w:widowControl w:val="0"/>
        <w:autoSpaceDE w:val="0"/>
        <w:autoSpaceDN w:val="0"/>
        <w:adjustRightInd w:val="0"/>
        <w:spacing w:after="0" w:line="240" w:lineRule="auto"/>
        <w:ind w:firstLine="851"/>
        <w:jc w:val="right"/>
        <w:rPr>
          <w:sz w:val="24"/>
          <w:szCs w:val="24"/>
        </w:rPr>
      </w:pPr>
      <w:r w:rsidRPr="00CF50B0">
        <w:rPr>
          <w:sz w:val="24"/>
          <w:szCs w:val="24"/>
        </w:rPr>
        <w:t xml:space="preserve">сельского поселения </w:t>
      </w:r>
    </w:p>
    <w:p w:rsidR="00CF50B0" w:rsidRPr="00CF50B0" w:rsidRDefault="00CF50B0" w:rsidP="002416F5">
      <w:pPr>
        <w:widowControl w:val="0"/>
        <w:autoSpaceDE w:val="0"/>
        <w:autoSpaceDN w:val="0"/>
        <w:adjustRightInd w:val="0"/>
        <w:spacing w:after="0" w:line="240" w:lineRule="auto"/>
        <w:ind w:firstLine="851"/>
        <w:jc w:val="right"/>
        <w:rPr>
          <w:sz w:val="24"/>
          <w:szCs w:val="24"/>
        </w:rPr>
      </w:pPr>
      <w:proofErr w:type="spellStart"/>
      <w:r w:rsidRPr="00CF50B0">
        <w:rPr>
          <w:sz w:val="24"/>
          <w:szCs w:val="24"/>
        </w:rPr>
        <w:t>Абдуллинский</w:t>
      </w:r>
      <w:proofErr w:type="spellEnd"/>
      <w:r w:rsidRPr="00CF50B0">
        <w:rPr>
          <w:sz w:val="24"/>
          <w:szCs w:val="24"/>
        </w:rPr>
        <w:t xml:space="preserve"> сельсовет</w:t>
      </w:r>
    </w:p>
    <w:p w:rsidR="00CF50B0" w:rsidRPr="00CF50B0" w:rsidRDefault="00CF50B0" w:rsidP="002416F5">
      <w:pPr>
        <w:widowControl w:val="0"/>
        <w:autoSpaceDE w:val="0"/>
        <w:autoSpaceDN w:val="0"/>
        <w:adjustRightInd w:val="0"/>
        <w:spacing w:after="0" w:line="240" w:lineRule="auto"/>
        <w:ind w:firstLine="851"/>
        <w:jc w:val="right"/>
        <w:rPr>
          <w:sz w:val="24"/>
          <w:szCs w:val="24"/>
        </w:rPr>
      </w:pPr>
      <w:r w:rsidRPr="00CF50B0">
        <w:rPr>
          <w:sz w:val="24"/>
          <w:szCs w:val="24"/>
        </w:rPr>
        <w:t xml:space="preserve"> муниципального района </w:t>
      </w:r>
    </w:p>
    <w:p w:rsidR="00CF50B0" w:rsidRPr="00CF50B0" w:rsidRDefault="00CF50B0" w:rsidP="002416F5">
      <w:pPr>
        <w:widowControl w:val="0"/>
        <w:autoSpaceDE w:val="0"/>
        <w:autoSpaceDN w:val="0"/>
        <w:adjustRightInd w:val="0"/>
        <w:spacing w:after="0" w:line="240" w:lineRule="auto"/>
        <w:ind w:firstLine="851"/>
        <w:jc w:val="right"/>
        <w:rPr>
          <w:sz w:val="24"/>
          <w:szCs w:val="24"/>
        </w:rPr>
      </w:pPr>
      <w:proofErr w:type="spellStart"/>
      <w:r w:rsidRPr="00CF50B0">
        <w:rPr>
          <w:sz w:val="24"/>
          <w:szCs w:val="24"/>
        </w:rPr>
        <w:t>Мечетлинский</w:t>
      </w:r>
      <w:proofErr w:type="spellEnd"/>
      <w:r w:rsidRPr="00CF50B0">
        <w:rPr>
          <w:sz w:val="24"/>
          <w:szCs w:val="24"/>
        </w:rPr>
        <w:t xml:space="preserve"> район </w:t>
      </w:r>
    </w:p>
    <w:p w:rsidR="00322BE3" w:rsidRPr="00CF50B0" w:rsidRDefault="00CF50B0" w:rsidP="00CF50B0">
      <w:pPr>
        <w:widowControl w:val="0"/>
        <w:autoSpaceDE w:val="0"/>
        <w:autoSpaceDN w:val="0"/>
        <w:adjustRightInd w:val="0"/>
        <w:spacing w:after="0" w:line="240" w:lineRule="auto"/>
        <w:ind w:firstLine="851"/>
        <w:jc w:val="right"/>
        <w:rPr>
          <w:bCs/>
          <w:sz w:val="24"/>
          <w:szCs w:val="24"/>
        </w:rPr>
      </w:pPr>
      <w:r w:rsidRPr="00CF50B0">
        <w:rPr>
          <w:sz w:val="24"/>
          <w:szCs w:val="24"/>
        </w:rPr>
        <w:t xml:space="preserve">                           Республики Башкортостан </w:t>
      </w:r>
    </w:p>
    <w:p w:rsidR="00322BE3" w:rsidRPr="00CF50B0" w:rsidRDefault="00322BE3" w:rsidP="002416F5">
      <w:pPr>
        <w:widowControl w:val="0"/>
        <w:autoSpaceDE w:val="0"/>
        <w:autoSpaceDN w:val="0"/>
        <w:adjustRightInd w:val="0"/>
        <w:spacing w:after="0" w:line="240" w:lineRule="auto"/>
        <w:ind w:firstLine="851"/>
        <w:jc w:val="right"/>
        <w:rPr>
          <w:sz w:val="24"/>
          <w:szCs w:val="24"/>
        </w:rPr>
      </w:pPr>
      <w:r w:rsidRPr="00CF50B0">
        <w:rPr>
          <w:sz w:val="24"/>
          <w:szCs w:val="24"/>
        </w:rPr>
        <w:t>от ____________20___ года №____</w:t>
      </w:r>
    </w:p>
    <w:p w:rsidR="00322BE3" w:rsidRPr="00D6690C" w:rsidRDefault="00322BE3" w:rsidP="002416F5">
      <w:pPr>
        <w:widowControl w:val="0"/>
        <w:spacing w:after="0" w:line="240" w:lineRule="auto"/>
        <w:ind w:firstLine="567"/>
        <w:contextualSpacing/>
        <w:jc w:val="center"/>
        <w:rPr>
          <w:b/>
        </w:rPr>
      </w:pPr>
    </w:p>
    <w:p w:rsidR="00CF50B0" w:rsidRDefault="00322BE3" w:rsidP="00CF50B0">
      <w:pPr>
        <w:widowControl w:val="0"/>
        <w:autoSpaceDE w:val="0"/>
        <w:autoSpaceDN w:val="0"/>
        <w:adjustRightInd w:val="0"/>
        <w:spacing w:after="0" w:line="240" w:lineRule="auto"/>
        <w:jc w:val="center"/>
        <w:rPr>
          <w:b/>
          <w:bCs/>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CF50B0" w:rsidRPr="00CF50B0">
        <w:rPr>
          <w:b/>
          <w:bCs/>
        </w:rPr>
        <w:t>сельско</w:t>
      </w:r>
      <w:r w:rsidR="00CF50B0">
        <w:rPr>
          <w:b/>
          <w:bCs/>
        </w:rPr>
        <w:t>м</w:t>
      </w:r>
      <w:r w:rsidR="00CF50B0" w:rsidRPr="00CF50B0">
        <w:rPr>
          <w:b/>
          <w:bCs/>
        </w:rPr>
        <w:t xml:space="preserve"> поселени</w:t>
      </w:r>
      <w:r w:rsidR="00CF50B0">
        <w:rPr>
          <w:b/>
          <w:bCs/>
        </w:rPr>
        <w:t>и</w:t>
      </w:r>
      <w:r w:rsidR="00CF50B0" w:rsidRPr="00CF50B0">
        <w:rPr>
          <w:b/>
          <w:bCs/>
        </w:rPr>
        <w:t xml:space="preserve"> </w:t>
      </w:r>
      <w:proofErr w:type="spellStart"/>
      <w:r w:rsidR="00CF50B0" w:rsidRPr="00CF50B0">
        <w:rPr>
          <w:b/>
          <w:bCs/>
        </w:rPr>
        <w:t>Абдуллинский</w:t>
      </w:r>
      <w:proofErr w:type="spellEnd"/>
      <w:r w:rsidR="00CF50B0" w:rsidRPr="00CF50B0">
        <w:rPr>
          <w:b/>
          <w:bCs/>
        </w:rPr>
        <w:t xml:space="preserve"> сельсовет муниципального района </w:t>
      </w:r>
    </w:p>
    <w:p w:rsidR="00322BE3" w:rsidRPr="00D6690C" w:rsidRDefault="00CF50B0" w:rsidP="00CF50B0">
      <w:pPr>
        <w:widowControl w:val="0"/>
        <w:autoSpaceDE w:val="0"/>
        <w:autoSpaceDN w:val="0"/>
        <w:adjustRightInd w:val="0"/>
        <w:spacing w:after="0" w:line="240" w:lineRule="auto"/>
        <w:jc w:val="center"/>
        <w:rPr>
          <w:b/>
          <w:bCs/>
        </w:rPr>
      </w:pPr>
      <w:proofErr w:type="spellStart"/>
      <w:r w:rsidRPr="00CF50B0">
        <w:rPr>
          <w:b/>
          <w:bCs/>
        </w:rPr>
        <w:t>Мечетлинский</w:t>
      </w:r>
      <w:proofErr w:type="spellEnd"/>
      <w:r w:rsidRPr="00CF50B0">
        <w:rPr>
          <w:b/>
          <w:bCs/>
        </w:rPr>
        <w:t xml:space="preserve"> район Республики Башкортостан</w:t>
      </w: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proofErr w:type="gramStart"/>
      <w:r w:rsidRPr="00D6690C">
        <w:t>1.</w:t>
      </w:r>
      <w:r w:rsidR="00024201" w:rsidRPr="00D6690C">
        <w:t>1</w:t>
      </w:r>
      <w:r w:rsidR="00F13CE2" w:rsidRPr="00D6690C">
        <w:t xml:space="preserve"> </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D6690C">
        <w:t xml:space="preserve"> </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C57503" w:rsidRPr="00D6690C">
        <w:t xml:space="preserve"> </w:t>
      </w:r>
      <w:r w:rsidR="001B330C" w:rsidRPr="00D6690C">
        <w:t xml:space="preserve">в </w:t>
      </w:r>
      <w:r w:rsidR="00CF50B0" w:rsidRPr="00CF50B0">
        <w:t>сельско</w:t>
      </w:r>
      <w:r w:rsidR="00CF50B0">
        <w:t>м</w:t>
      </w:r>
      <w:r w:rsidR="00CF50B0" w:rsidRPr="00CF50B0">
        <w:t xml:space="preserve"> поселени</w:t>
      </w:r>
      <w:r w:rsidR="00CF50B0">
        <w:t>и</w:t>
      </w:r>
      <w:r w:rsidR="00CF50B0" w:rsidRPr="00CF50B0">
        <w:t xml:space="preserve"> </w:t>
      </w:r>
      <w:proofErr w:type="spellStart"/>
      <w:r w:rsidR="00CF50B0" w:rsidRPr="00CF50B0">
        <w:t>Абдуллинский</w:t>
      </w:r>
      <w:proofErr w:type="spellEnd"/>
      <w:r w:rsidR="00CF50B0" w:rsidRPr="00CF50B0">
        <w:t xml:space="preserve"> сельсовет муниципального</w:t>
      </w:r>
      <w:proofErr w:type="gramEnd"/>
      <w:r w:rsidR="00CF50B0" w:rsidRPr="00CF50B0">
        <w:t xml:space="preserve"> района </w:t>
      </w:r>
      <w:proofErr w:type="spellStart"/>
      <w:r w:rsidR="00CF50B0" w:rsidRPr="00CF50B0">
        <w:t>Мечетлинский</w:t>
      </w:r>
      <w:proofErr w:type="spellEnd"/>
      <w:r w:rsidR="00CF50B0" w:rsidRPr="00CF50B0">
        <w:t xml:space="preserve"> район Республики Башкортостан </w:t>
      </w:r>
      <w:r w:rsidR="00EE02B3" w:rsidRPr="00D6690C">
        <w:t xml:space="preserve">(далее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0E1F3C" w:rsidRPr="00D6690C">
        <w:t xml:space="preserve"> </w:t>
      </w:r>
      <w:r w:rsidR="003E5779" w:rsidRPr="003E5779">
        <w:t xml:space="preserve">физические лица, в том числе зарегистрированные в качестве  индивидуальных предпринимателей, </w:t>
      </w:r>
      <w:r w:rsidR="00C57503" w:rsidRPr="00D6690C">
        <w:t xml:space="preserve">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854706" w:rsidRPr="00D6690C" w:rsidRDefault="00854706" w:rsidP="00854706">
      <w:pPr>
        <w:autoSpaceDE w:val="0"/>
        <w:autoSpaceDN w:val="0"/>
        <w:adjustRightInd w:val="0"/>
        <w:spacing w:after="0" w:line="240" w:lineRule="auto"/>
        <w:ind w:firstLine="1"/>
        <w:jc w:val="both"/>
      </w:pPr>
      <w:r w:rsidRPr="00D6690C">
        <w:lastRenderedPageBreak/>
        <w:t>-</w:t>
      </w:r>
      <w:r w:rsidRPr="00D6690C">
        <w:tab/>
        <w:t xml:space="preserve">непосредственно при личном приеме заявителя в Администрации </w:t>
      </w:r>
      <w:r w:rsidR="00CF50B0" w:rsidRPr="00CF50B0">
        <w:t xml:space="preserve">сельского поселения </w:t>
      </w:r>
      <w:proofErr w:type="spellStart"/>
      <w:r w:rsidR="00CF50B0" w:rsidRPr="00CF50B0">
        <w:t>Абдуллинский</w:t>
      </w:r>
      <w:proofErr w:type="spellEnd"/>
      <w:r w:rsidR="00CF50B0" w:rsidRPr="00CF50B0">
        <w:t xml:space="preserve"> сельсовет муниципального района </w:t>
      </w:r>
      <w:proofErr w:type="spellStart"/>
      <w:r w:rsidR="00CF50B0" w:rsidRPr="00CF50B0">
        <w:t>Мечетлинский</w:t>
      </w:r>
      <w:proofErr w:type="spellEnd"/>
      <w:r w:rsidR="00CF50B0" w:rsidRPr="00CF50B0">
        <w:t xml:space="preserve"> район Республики Башкортостан </w:t>
      </w:r>
      <w:r w:rsidRPr="00D6690C">
        <w:t>(далее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 телефону в Администрации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t>
      </w:r>
      <w:hyperlink r:id="rId9" w:history="1">
        <w:r w:rsidR="00CF50B0" w:rsidRPr="008E7443">
          <w:rPr>
            <w:rStyle w:val="a4"/>
          </w:rPr>
          <w:t>www.gosuslugi.bashkortostan.ru</w:t>
        </w:r>
      </w:hyperlink>
      <w:proofErr w:type="gramStart"/>
      <w:r w:rsidR="00CF50B0">
        <w:t xml:space="preserve"> </w:t>
      </w:r>
      <w:r w:rsidRPr="00D6690C">
        <w:t>)</w:t>
      </w:r>
      <w:proofErr w:type="gramEnd"/>
      <w:r w:rsidRPr="00D6690C">
        <w:t xml:space="preserve"> (далее – РПГУ);</w:t>
      </w:r>
    </w:p>
    <w:p w:rsidR="00854706" w:rsidRPr="00D6690C" w:rsidRDefault="00854706" w:rsidP="00854706">
      <w:pPr>
        <w:autoSpaceDE w:val="0"/>
        <w:autoSpaceDN w:val="0"/>
        <w:adjustRightInd w:val="0"/>
        <w:spacing w:after="0" w:line="240" w:lineRule="auto"/>
        <w:jc w:val="both"/>
      </w:pPr>
      <w:r w:rsidRPr="00D6690C">
        <w:t xml:space="preserve">на официальных сайтах Администрации </w:t>
      </w:r>
      <w:hyperlink r:id="rId10" w:history="1">
        <w:r w:rsidR="00CF50B0" w:rsidRPr="008E7443">
          <w:rPr>
            <w:rStyle w:val="a4"/>
          </w:rPr>
          <w:t>https://abdullino29sp.ru</w:t>
        </w:r>
      </w:hyperlink>
      <w:proofErr w:type="gramStart"/>
      <w:r w:rsidR="00CF50B0">
        <w:t xml:space="preserve"> </w:t>
      </w:r>
      <w:r w:rsidRPr="00D6690C">
        <w:t>;</w:t>
      </w:r>
      <w:proofErr w:type="gramEnd"/>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информационных стендах Администрации 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справочной информации о работе Администрации;</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D6690C">
        <w:t>обратившихся</w:t>
      </w:r>
      <w:proofErr w:type="gramEnd"/>
      <w:r w:rsidRPr="00D6690C">
        <w:t xml:space="preserve">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не может самостоятельно дать ответ, телефонный звонок</w:t>
      </w:r>
      <w:r w:rsidRPr="00D6690C">
        <w:rPr>
          <w:i/>
        </w:rPr>
        <w:t xml:space="preserve"> </w:t>
      </w:r>
      <w:r w:rsidRPr="00D6690C">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r w:rsidR="00F13CE2" w:rsidRPr="00D6690C">
        <w:t xml:space="preserve">                                     </w:t>
      </w:r>
      <w:r w:rsidRPr="00D6690C">
        <w:t>(далее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Pr="00D6690C">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D6690C">
        <w:t>кст пр</w:t>
      </w:r>
      <w:proofErr w:type="gramEnd"/>
      <w:r w:rsidR="00854706" w:rsidRPr="00D6690C">
        <w:t>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lastRenderedPageBreak/>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proofErr w:type="gramStart"/>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 xml:space="preserve">сведения о </w:t>
      </w:r>
      <w:proofErr w:type="spellStart"/>
      <w:r w:rsidR="00854706" w:rsidRPr="00D6690C">
        <w:t>возмездности</w:t>
      </w:r>
      <w:proofErr w:type="spellEnd"/>
      <w:r w:rsidR="00854706" w:rsidRPr="00D6690C">
        <w:t xml:space="preserve">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proofErr w:type="gramStart"/>
      <w:r w:rsidRPr="00D669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lastRenderedPageBreak/>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информационных стендах Администрации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lastRenderedPageBreak/>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 xml:space="preserve">Администрации, структурных подразделениях, предоставляющих муниципальную услугу, </w:t>
      </w:r>
      <w:r w:rsidRPr="00D6690C">
        <w:rPr>
          <w:bCs/>
        </w:rPr>
        <w:t xml:space="preserve">размещена </w:t>
      </w:r>
      <w:proofErr w:type="gramStart"/>
      <w:r w:rsidRPr="00D6690C">
        <w:rPr>
          <w:bCs/>
        </w:rPr>
        <w:t>на</w:t>
      </w:r>
      <w:proofErr w:type="gramEnd"/>
      <w:r w:rsidRPr="00D6690C">
        <w:rPr>
          <w:bCs/>
        </w:rPr>
        <w:t>:</w:t>
      </w:r>
    </w:p>
    <w:p w:rsidR="00854706" w:rsidRPr="00D6690C" w:rsidRDefault="00854706" w:rsidP="006E0CFD">
      <w:pPr>
        <w:autoSpaceDE w:val="0"/>
        <w:autoSpaceDN w:val="0"/>
        <w:adjustRightInd w:val="0"/>
        <w:spacing w:after="0" w:line="240" w:lineRule="auto"/>
        <w:ind w:firstLine="708"/>
        <w:jc w:val="both"/>
        <w:rPr>
          <w:bCs/>
        </w:rPr>
      </w:pPr>
      <w:r w:rsidRPr="00D6690C">
        <w:rPr>
          <w:bCs/>
        </w:rPr>
        <w:t>информационных стендах Администрации</w:t>
      </w:r>
      <w:proofErr w:type="gramStart"/>
      <w:r w:rsidRPr="00D6690C">
        <w:rPr>
          <w:bCs/>
        </w:rPr>
        <w:t xml:space="preserve"> ;</w:t>
      </w:r>
      <w:proofErr w:type="gramEnd"/>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w:t>
      </w:r>
      <w:proofErr w:type="gramStart"/>
      <w:r w:rsidRPr="00D6690C">
        <w:rPr>
          <w:bCs/>
        </w:rPr>
        <w:t>сайте</w:t>
      </w:r>
      <w:proofErr w:type="gramEnd"/>
      <w:r w:rsidRPr="00D6690C">
        <w:rPr>
          <w:bCs/>
        </w:rPr>
        <w:t xml:space="preserve"> </w:t>
      </w:r>
      <w:r w:rsidRPr="00D6690C">
        <w:t>Администрации</w:t>
      </w:r>
      <w:r w:rsidRPr="00D6690C">
        <w:rPr>
          <w:bCs/>
        </w:rPr>
        <w:t xml:space="preserve"> в информационно-телекоммуникационной сети Интернет </w:t>
      </w:r>
      <w:hyperlink r:id="rId11" w:history="1">
        <w:r w:rsidR="00CF50B0" w:rsidRPr="008E7443">
          <w:rPr>
            <w:rStyle w:val="a4"/>
            <w:bCs/>
            <w:lang w:val="en-US"/>
          </w:rPr>
          <w:t>https</w:t>
        </w:r>
        <w:r w:rsidR="00CF50B0" w:rsidRPr="00CF50B0">
          <w:rPr>
            <w:rStyle w:val="a4"/>
            <w:bCs/>
          </w:rPr>
          <w:t>://</w:t>
        </w:r>
        <w:proofErr w:type="spellStart"/>
        <w:r w:rsidR="00CF50B0" w:rsidRPr="008E7443">
          <w:rPr>
            <w:rStyle w:val="a4"/>
            <w:bCs/>
            <w:lang w:val="en-US"/>
          </w:rPr>
          <w:t>abdullino</w:t>
        </w:r>
        <w:proofErr w:type="spellEnd"/>
        <w:r w:rsidR="00CF50B0" w:rsidRPr="00CF50B0">
          <w:rPr>
            <w:rStyle w:val="a4"/>
            <w:bCs/>
          </w:rPr>
          <w:t>29</w:t>
        </w:r>
        <w:proofErr w:type="spellStart"/>
        <w:r w:rsidR="00CF50B0" w:rsidRPr="008E7443">
          <w:rPr>
            <w:rStyle w:val="a4"/>
            <w:bCs/>
            <w:lang w:val="en-US"/>
          </w:rPr>
          <w:t>sp</w:t>
        </w:r>
        <w:proofErr w:type="spellEnd"/>
        <w:r w:rsidR="00CF50B0" w:rsidRPr="00CF50B0">
          <w:rPr>
            <w:rStyle w:val="a4"/>
            <w:bCs/>
          </w:rPr>
          <w:t>.</w:t>
        </w:r>
        <w:proofErr w:type="spellStart"/>
        <w:r w:rsidR="00CF50B0" w:rsidRPr="008E7443">
          <w:rPr>
            <w:rStyle w:val="a4"/>
            <w:bCs/>
            <w:lang w:val="en-US"/>
          </w:rPr>
          <w:t>ru</w:t>
        </w:r>
        <w:proofErr w:type="spellEnd"/>
      </w:hyperlink>
      <w:r w:rsidR="00CF50B0">
        <w:rPr>
          <w:bCs/>
        </w:rPr>
        <w:t xml:space="preserve"> </w:t>
      </w:r>
      <w:r w:rsidR="00CF50B0" w:rsidRPr="00CF50B0">
        <w:rPr>
          <w:bCs/>
        </w:rPr>
        <w:t xml:space="preserve"> </w:t>
      </w:r>
      <w:r w:rsidRPr="00D6690C">
        <w:rPr>
          <w:bCs/>
        </w:rPr>
        <w:t>(далее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CF50B0">
      <w:pPr>
        <w:autoSpaceDE w:val="0"/>
        <w:autoSpaceDN w:val="0"/>
        <w:adjustRightInd w:val="0"/>
        <w:spacing w:after="0" w:line="240" w:lineRule="auto"/>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Pr="00D6690C"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CF50B0" w:rsidRPr="00CF50B0">
        <w:rPr>
          <w:rFonts w:eastAsia="Calibri"/>
        </w:rPr>
        <w:t xml:space="preserve">сельского поселения </w:t>
      </w:r>
      <w:proofErr w:type="spellStart"/>
      <w:r w:rsidR="00CF50B0" w:rsidRPr="00CF50B0">
        <w:rPr>
          <w:rFonts w:eastAsia="Calibri"/>
        </w:rPr>
        <w:t>Абдуллинский</w:t>
      </w:r>
      <w:proofErr w:type="spellEnd"/>
      <w:r w:rsidR="00CF50B0" w:rsidRPr="00CF50B0">
        <w:rPr>
          <w:rFonts w:eastAsia="Calibri"/>
        </w:rPr>
        <w:t xml:space="preserve"> сельсовет муниципального района </w:t>
      </w:r>
      <w:proofErr w:type="spellStart"/>
      <w:r w:rsidR="00CF50B0" w:rsidRPr="00CF50B0">
        <w:rPr>
          <w:rFonts w:eastAsia="Calibri"/>
        </w:rPr>
        <w:t>Мечетлинский</w:t>
      </w:r>
      <w:proofErr w:type="spellEnd"/>
      <w:r w:rsidR="00CF50B0" w:rsidRPr="00CF50B0">
        <w:rPr>
          <w:rFonts w:eastAsia="Calibri"/>
        </w:rPr>
        <w:t xml:space="preserve"> район Республики Башкортостан</w:t>
      </w:r>
      <w:r w:rsidR="00CF50B0">
        <w:rPr>
          <w:rFonts w:eastAsia="Calibri"/>
        </w:rPr>
        <w:t>.</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1B330C" w:rsidRPr="00D6690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30C74" w:rsidRPr="007F7AE2">
        <w:t xml:space="preserve"> </w:t>
      </w:r>
      <w:r w:rsidR="001B330C" w:rsidRPr="007F7AE2">
        <w:rPr>
          <w:bCs/>
        </w:rPr>
        <w:t>на территории</w:t>
      </w:r>
      <w:r w:rsidR="001B330C" w:rsidRPr="00D6690C">
        <w:rPr>
          <w:bCs/>
        </w:rPr>
        <w:t xml:space="preserve"> </w:t>
      </w:r>
      <w:r w:rsidR="00CF50B0" w:rsidRPr="00CF50B0">
        <w:rPr>
          <w:rFonts w:eastAsia="Calibri"/>
        </w:rPr>
        <w:t xml:space="preserve">сельского поселения </w:t>
      </w:r>
      <w:proofErr w:type="spellStart"/>
      <w:r w:rsidR="00CF50B0" w:rsidRPr="00CF50B0">
        <w:rPr>
          <w:rFonts w:eastAsia="Calibri"/>
        </w:rPr>
        <w:t>Абдуллинский</w:t>
      </w:r>
      <w:proofErr w:type="spellEnd"/>
      <w:r w:rsidR="00CF50B0" w:rsidRPr="00CF50B0">
        <w:rPr>
          <w:rFonts w:eastAsia="Calibri"/>
        </w:rPr>
        <w:t xml:space="preserve"> сельсовет муниципального района </w:t>
      </w:r>
      <w:proofErr w:type="spellStart"/>
      <w:r w:rsidR="00CF50B0" w:rsidRPr="00CF50B0">
        <w:rPr>
          <w:rFonts w:eastAsia="Calibri"/>
        </w:rPr>
        <w:t>Мечетлинский</w:t>
      </w:r>
      <w:proofErr w:type="spellEnd"/>
      <w:r w:rsidR="00CF50B0" w:rsidRPr="00CF50B0">
        <w:rPr>
          <w:rFonts w:eastAsia="Calibri"/>
        </w:rPr>
        <w:t xml:space="preserve"> район Республики Башкортостан </w:t>
      </w:r>
      <w:r w:rsidR="001B330C" w:rsidRPr="00D6690C">
        <w:rPr>
          <w:bCs/>
        </w:rPr>
        <w:t>(далее –</w:t>
      </w:r>
      <w:r w:rsidR="00485B85" w:rsidRPr="00D6690C">
        <w:rPr>
          <w:bCs/>
        </w:rPr>
        <w:t xml:space="preserve">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lastRenderedPageBreak/>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Администрация </w:t>
      </w:r>
      <w:r w:rsidRPr="00D6690C">
        <w:t xml:space="preserve"> взаимодействует </w:t>
      </w:r>
      <w:proofErr w:type="gramStart"/>
      <w:r w:rsidR="00B10FF9" w:rsidRPr="00D6690C">
        <w:rPr>
          <w:rFonts w:eastAsia="Times New Roman"/>
          <w:lang w:eastAsia="ru-RU"/>
        </w:rPr>
        <w:t>с</w:t>
      </w:r>
      <w:proofErr w:type="gramEnd"/>
      <w:r w:rsidR="00B10FF9" w:rsidRPr="00D6690C">
        <w:rPr>
          <w:rFonts w:eastAsia="Times New Roman"/>
          <w:lang w:eastAsia="ru-RU"/>
        </w:rPr>
        <w:t>:</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w:t>
      </w:r>
      <w:proofErr w:type="spellStart"/>
      <w:r w:rsidRPr="00D6690C">
        <w:t>Росреестр</w:t>
      </w:r>
      <w:proofErr w:type="spellEnd"/>
      <w:r w:rsidRPr="00D6690C">
        <w:t>);</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Pr="00D6690C"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6018E0" w:rsidRPr="00D6690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proofErr w:type="gramStart"/>
      <w:r w:rsidRPr="00D6690C">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w:t>
      </w:r>
      <w:r w:rsidRPr="00D6690C">
        <w:lastRenderedPageBreak/>
        <w:t>являющихся частью</w:t>
      </w:r>
      <w:proofErr w:type="gramEnd"/>
      <w:r w:rsidRPr="00D6690C">
        <w:t xml:space="preserve">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CF50B0" w:rsidRDefault="00B62BC5" w:rsidP="002416F5">
      <w:pPr>
        <w:autoSpaceDE w:val="0"/>
        <w:autoSpaceDN w:val="0"/>
        <w:adjustRightInd w:val="0"/>
        <w:spacing w:after="0" w:line="240" w:lineRule="auto"/>
        <w:ind w:firstLine="709"/>
        <w:jc w:val="both"/>
        <w:rPr>
          <w:color w:val="FF0000"/>
        </w:rPr>
      </w:pPr>
      <w:r w:rsidRPr="00D6690C">
        <w:t xml:space="preserve">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w:t>
      </w:r>
      <w:r w:rsidRPr="00CF50B0">
        <w:rPr>
          <w:color w:val="FF0000"/>
        </w:rPr>
        <w:t>решения - ______</w:t>
      </w:r>
      <w:r w:rsidRPr="00CF50B0">
        <w:rPr>
          <w:rStyle w:val="ae"/>
          <w:color w:val="FF0000"/>
        </w:rPr>
        <w:footnoteReference w:id="1"/>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proofErr w:type="gramStart"/>
      <w:r w:rsidR="00E37FB0" w:rsidRPr="00D6690C">
        <w:t>,</w:t>
      </w:r>
      <w:proofErr w:type="gramEnd"/>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 </w:t>
      </w:r>
      <w:r w:rsidR="00F77840" w:rsidRPr="00D6690C">
        <w:t xml:space="preserve"> считается день подачи заявления в адрес Комиссии с приложением</w:t>
      </w:r>
      <w:r w:rsidR="00E37FB0" w:rsidRPr="00D6690C">
        <w:t xml:space="preserve"> </w:t>
      </w:r>
      <w:r w:rsidRPr="00D6690C">
        <w:t xml:space="preserve"> предусмотренных подпункт</w:t>
      </w:r>
      <w:r w:rsidR="00DD0708" w:rsidRPr="00D6690C">
        <w:t>ом</w:t>
      </w:r>
      <w:r w:rsidRPr="00D6690C">
        <w:t xml:space="preserve"> </w:t>
      </w:r>
      <w:r w:rsidR="00DD0708" w:rsidRPr="00D6690C">
        <w:t xml:space="preserve">2.8 </w:t>
      </w:r>
      <w:r w:rsidRPr="00D6690C">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 xml:space="preserve">ыдаче разрешения на  отклонение от предельных параметров разрешенного строительства, реконструкции объектов капитального </w:t>
      </w:r>
      <w:r w:rsidRPr="00D6690C">
        <w:rPr>
          <w:bCs/>
        </w:rPr>
        <w:lastRenderedPageBreak/>
        <w:t>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D6690C" w:rsidRDefault="00594C2E" w:rsidP="002416F5">
      <w:pPr>
        <w:widowControl w:val="0"/>
        <w:tabs>
          <w:tab w:val="left" w:pos="567"/>
        </w:tabs>
        <w:spacing w:after="0" w:line="240" w:lineRule="auto"/>
        <w:ind w:firstLine="709"/>
        <w:contextualSpacing/>
        <w:jc w:val="both"/>
      </w:pPr>
      <w:bookmarkStart w:id="1" w:name="Par0"/>
      <w:bookmarkEnd w:id="1"/>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7E0DCC" w:rsidRPr="00D6690C">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lastRenderedPageBreak/>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proofErr w:type="gramStart"/>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roofErr w:type="gramEnd"/>
    </w:p>
    <w:p w:rsidR="002B2735" w:rsidRPr="00D6690C" w:rsidRDefault="002B2735" w:rsidP="002B2735">
      <w:pPr>
        <w:autoSpaceDE w:val="0"/>
        <w:autoSpaceDN w:val="0"/>
        <w:adjustRightInd w:val="0"/>
        <w:spacing w:after="0" w:line="240" w:lineRule="auto"/>
        <w:ind w:firstLine="709"/>
        <w:jc w:val="both"/>
      </w:pPr>
      <w:r w:rsidRPr="00D6690C">
        <w:t>2.8.</w:t>
      </w:r>
      <w:r w:rsidR="00A15312" w:rsidRPr="00D6690C">
        <w:t>5</w:t>
      </w:r>
      <w:r w:rsidRPr="00D6690C">
        <w:t>. _______________</w:t>
      </w:r>
      <w:r w:rsidRPr="00D6690C">
        <w:rPr>
          <w:vertAlign w:val="superscript"/>
        </w:rPr>
        <w:footnoteReference w:id="2"/>
      </w:r>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proofErr w:type="gramStart"/>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r w:rsidRPr="00D6690C">
        <w:t xml:space="preserve"> </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proofErr w:type="gramStart"/>
      <w:r w:rsidRPr="00D6690C">
        <w:t>в</w:t>
      </w:r>
      <w:proofErr w:type="gramEnd"/>
      <w:r w:rsidRPr="00D6690C">
        <w:t xml:space="preserve">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lastRenderedPageBreak/>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E75854" w:rsidRPr="00D6690C">
        <w:t xml:space="preserve"> </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proofErr w:type="gramStart"/>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roofErr w:type="gramEnd"/>
    </w:p>
    <w:p w:rsidR="001A1A97" w:rsidRPr="00D6690C" w:rsidRDefault="001A1A97" w:rsidP="001A1A97">
      <w:pPr>
        <w:widowControl w:val="0"/>
        <w:tabs>
          <w:tab w:val="left" w:pos="567"/>
        </w:tabs>
        <w:spacing w:after="0" w:line="240" w:lineRule="auto"/>
        <w:ind w:firstLine="567"/>
        <w:jc w:val="both"/>
      </w:pPr>
      <w:proofErr w:type="gramStart"/>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D6690C">
          <w:rPr>
            <w:rStyle w:val="a4"/>
            <w:color w:val="auto"/>
            <w:u w:val="none"/>
          </w:rPr>
          <w:t>части 1 статьи 9</w:t>
        </w:r>
      </w:hyperlink>
      <w:r w:rsidRPr="00D6690C">
        <w:t xml:space="preserve">                                                 Федерального закона  № 210-ФЗ;</w:t>
      </w:r>
      <w:proofErr w:type="gramEnd"/>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D6690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работника организации, предусмотренной </w:t>
      </w:r>
      <w:r w:rsidRPr="00D6690C">
        <w:rPr>
          <w:rFonts w:ascii="Times New Roman" w:eastAsiaTheme="minorHAnsi" w:hAnsi="Times New Roman" w:cs="Times New Roman"/>
          <w:sz w:val="28"/>
          <w:szCs w:val="28"/>
          <w:lang w:eastAsia="en-US"/>
        </w:rPr>
        <w:lastRenderedPageBreak/>
        <w:t>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при первоначальном отказе в приеме документов,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D6690C">
        <w:rPr>
          <w:rFonts w:ascii="Times New Roman" w:eastAsiaTheme="minorHAnsi" w:hAnsi="Times New Roman" w:cs="Times New Roman"/>
          <w:sz w:val="28"/>
          <w:szCs w:val="28"/>
          <w:lang w:eastAsia="en-US"/>
        </w:rPr>
        <w:t xml:space="preserve">Уполномоченного </w:t>
      </w:r>
      <w:r w:rsidRPr="00D6690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D6690C">
        <w:rPr>
          <w:rFonts w:ascii="Times New Roman" w:eastAsiaTheme="minorHAnsi" w:hAnsi="Times New Roman" w:cs="Times New Roman"/>
          <w:sz w:val="28"/>
          <w:szCs w:val="28"/>
          <w:lang w:eastAsia="en-US"/>
        </w:rPr>
        <w:t xml:space="preserve"> </w:t>
      </w:r>
      <w:proofErr w:type="gramStart"/>
      <w:r w:rsidRPr="00D6690C">
        <w:rPr>
          <w:rFonts w:ascii="Times New Roman" w:eastAsiaTheme="minorHAnsi" w:hAnsi="Times New Roman" w:cs="Times New Roman"/>
          <w:sz w:val="28"/>
          <w:szCs w:val="28"/>
          <w:lang w:eastAsia="en-US"/>
        </w:rPr>
        <w:t>отказе</w:t>
      </w:r>
      <w:proofErr w:type="gramEnd"/>
      <w:r w:rsidRPr="00D6690C">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D6690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w:t>
      </w:r>
      <w:proofErr w:type="gramStart"/>
      <w:r w:rsidRPr="00D6690C">
        <w:rPr>
          <w:rFonts w:eastAsia="Calibri"/>
        </w:rPr>
        <w:t>ии и ау</w:t>
      </w:r>
      <w:proofErr w:type="gramEnd"/>
      <w:r w:rsidRPr="00D6690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805ECB" w:rsidRPr="00D6690C">
        <w:t xml:space="preserve"> </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 xml:space="preserve">нию № 1 </w:t>
      </w:r>
      <w:r w:rsidR="00E61BE2" w:rsidRPr="00D6690C">
        <w:t xml:space="preserve">                           </w:t>
      </w:r>
      <w:r w:rsidR="001D575A" w:rsidRPr="00D6690C">
        <w:t>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r w:rsidR="00EA2225" w:rsidRPr="00D6690C">
        <w:t xml:space="preserve"> </w:t>
      </w:r>
    </w:p>
    <w:p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Pr="00D6690C" w:rsidRDefault="00B978A4"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7F44F5" w:rsidRPr="00D6690C" w:rsidRDefault="00E05FAF" w:rsidP="002416F5">
      <w:pPr>
        <w:widowControl w:val="0"/>
        <w:tabs>
          <w:tab w:val="left" w:pos="567"/>
        </w:tabs>
        <w:spacing w:after="0" w:line="240" w:lineRule="auto"/>
        <w:ind w:firstLine="709"/>
        <w:contextualSpacing/>
        <w:jc w:val="both"/>
      </w:pPr>
      <w:r w:rsidRPr="00D6690C">
        <w:t>2.15.</w:t>
      </w:r>
      <w:r w:rsidR="00B978A4" w:rsidRPr="00D6690C">
        <w:t xml:space="preserve"> </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7F44F5" w:rsidRPr="00D6690C"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D6690C">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D6690C" w:rsidRDefault="003B3FB7" w:rsidP="002416F5">
      <w:pPr>
        <w:widowControl w:val="0"/>
        <w:tabs>
          <w:tab w:val="left" w:pos="567"/>
        </w:tabs>
        <w:spacing w:after="0" w:line="240" w:lineRule="auto"/>
        <w:contextualSpacing/>
        <w:jc w:val="both"/>
      </w:pPr>
      <w:r w:rsidRPr="00D6690C">
        <w:t xml:space="preserve">         </w:t>
      </w:r>
      <w:r w:rsidR="007F44F5" w:rsidRPr="00D6690C">
        <w:t>предельные (минимальные и (или) максимальные) размеры земельных участков не соответствуют градостроительному регламенту;</w:t>
      </w:r>
      <w:r w:rsidR="007F44F5" w:rsidRPr="00D6690C">
        <w:br/>
        <w:t xml:space="preserve">         земельный участок, в отношении которого испрашивается разрешение, принадлежит к нескольким территориальным зонам;</w:t>
      </w:r>
      <w:r w:rsidR="007F44F5" w:rsidRPr="00D6690C">
        <w:br/>
      </w:r>
      <w:r w:rsidRPr="00D6690C">
        <w:t xml:space="preserve">        </w:t>
      </w:r>
      <w:r w:rsidR="007F44F5" w:rsidRPr="00D6690C">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D6690C">
        <w:t>указанных</w:t>
      </w:r>
      <w:proofErr w:type="gramEnd"/>
      <w:r w:rsidRPr="00D6690C">
        <w:t xml:space="preserve"> в </w:t>
      </w:r>
      <w:hyperlink r:id="rId13" w:history="1">
        <w:r w:rsidRPr="00D6690C">
          <w:t>части 2 статьи 55.32</w:t>
        </w:r>
      </w:hyperlink>
      <w:r w:rsidRPr="00D6690C">
        <w:t xml:space="preserve"> Градостроительного кодекса Российской Федерации</w:t>
      </w:r>
      <w:r w:rsidR="009518CA" w:rsidRPr="00D6690C">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w:t>
      </w:r>
      <w:proofErr w:type="gramStart"/>
      <w:r w:rsidR="00AB1086" w:rsidRPr="00D6690C">
        <w:t xml:space="preserve">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w:t>
      </w:r>
      <w:r w:rsidR="00AB1086" w:rsidRPr="00D6690C">
        <w:lastRenderedPageBreak/>
        <w:t>нормативными правовыми актами Российской Федерации</w:t>
      </w:r>
      <w:r w:rsidRPr="00D6690C">
        <w:t>, Республики Башкортостан</w:t>
      </w:r>
      <w:r w:rsidR="00AB1086" w:rsidRPr="00D6690C">
        <w:t xml:space="preserve"> </w:t>
      </w:r>
      <w:r w:rsidR="00A21CE6" w:rsidRPr="00D6690C">
        <w:t xml:space="preserve">и </w:t>
      </w:r>
      <w:r w:rsidR="00AE35BE" w:rsidRPr="00D6690C">
        <w:t>муниципальными правовыми актами</w:t>
      </w:r>
      <w:r w:rsidRPr="00D6690C">
        <w:t xml:space="preserve"> </w:t>
      </w:r>
      <w:r w:rsidR="00AB1086" w:rsidRPr="00D6690C">
        <w:t>не предусмотрены.</w:t>
      </w:r>
      <w:proofErr w:type="gramEnd"/>
    </w:p>
    <w:p w:rsidR="00AB1086" w:rsidRPr="00D6690C" w:rsidRDefault="00AB1086"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A4DC6" w:rsidRPr="00D6690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AB1086" w:rsidRPr="00D6690C" w:rsidRDefault="00AB1086" w:rsidP="002416F5">
      <w:pPr>
        <w:spacing w:after="0" w:line="240" w:lineRule="auto"/>
        <w:ind w:firstLine="709"/>
      </w:pPr>
    </w:p>
    <w:p w:rsidR="00D13E70" w:rsidRPr="00D6690C" w:rsidRDefault="00D13E70" w:rsidP="002416F5">
      <w:pPr>
        <w:spacing w:after="0" w:line="240" w:lineRule="auto"/>
        <w:ind w:firstLine="709"/>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2416F5">
      <w:pPr>
        <w:autoSpaceDE w:val="0"/>
        <w:autoSpaceDN w:val="0"/>
        <w:adjustRightInd w:val="0"/>
        <w:spacing w:after="0" w:line="240" w:lineRule="auto"/>
        <w:jc w:val="center"/>
        <w:rPr>
          <w:b/>
        </w:rPr>
      </w:pPr>
      <w:r w:rsidRPr="00D6690C">
        <w:rPr>
          <w:b/>
        </w:rPr>
        <w:t>Требования к помещениям, в которых предоставляется муниципальная услуга</w:t>
      </w:r>
    </w:p>
    <w:p w:rsidR="00AB1086" w:rsidRPr="00D6690C" w:rsidRDefault="00D11FD4" w:rsidP="002416F5">
      <w:pPr>
        <w:widowControl w:val="0"/>
        <w:autoSpaceDE w:val="0"/>
        <w:autoSpaceDN w:val="0"/>
        <w:adjustRightInd w:val="0"/>
        <w:spacing w:after="0" w:line="240" w:lineRule="auto"/>
        <w:ind w:firstLine="709"/>
        <w:jc w:val="both"/>
      </w:pPr>
      <w:r w:rsidRPr="00D6690C">
        <w:t xml:space="preserve"> </w:t>
      </w:r>
      <w:r w:rsidR="00AB1086" w:rsidRPr="00D6690C">
        <w:t>2.2</w:t>
      </w:r>
      <w:r w:rsidR="00502F85" w:rsidRPr="00D6690C">
        <w:t>1</w:t>
      </w:r>
      <w:r w:rsidR="00AB1086"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w:t>
      </w:r>
      <w:proofErr w:type="gramStart"/>
      <w:r w:rsidRPr="00D6690C">
        <w:t>,</w:t>
      </w:r>
      <w:proofErr w:type="gramEnd"/>
      <w:r w:rsidRPr="00D6690C">
        <w:t xml:space="preserve">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w:t>
      </w:r>
      <w:r w:rsidRPr="00D6690C">
        <w:lastRenderedPageBreak/>
        <w:t>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00D550D4" w:rsidRPr="00D6690C">
        <w:t>Уполномоченного органа</w:t>
      </w:r>
      <w:r w:rsidR="0021337D" w:rsidRPr="00D6690C">
        <w:t>)</w:t>
      </w:r>
      <w:r w:rsidRPr="00D6690C">
        <w:t xml:space="preserve"> 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lastRenderedPageBreak/>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допуск </w:t>
      </w:r>
      <w:proofErr w:type="spellStart"/>
      <w:r w:rsidRPr="00D6690C">
        <w:t>сурдопереводчика</w:t>
      </w:r>
      <w:proofErr w:type="spellEnd"/>
      <w:r w:rsidRPr="00D6690C">
        <w:t xml:space="preserve"> и </w:t>
      </w:r>
      <w:proofErr w:type="spellStart"/>
      <w:r w:rsidRPr="00D6690C">
        <w:t>тифлосурдопереводчика</w:t>
      </w:r>
      <w:proofErr w:type="spellEnd"/>
      <w:r w:rsidRPr="00D6690C">
        <w:t>;</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2416F5">
      <w:pPr>
        <w:autoSpaceDE w:val="0"/>
        <w:autoSpaceDN w:val="0"/>
        <w:adjustRightInd w:val="0"/>
        <w:spacing w:after="0" w:line="240" w:lineRule="auto"/>
        <w:jc w:val="center"/>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lastRenderedPageBreak/>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CF102F" w:rsidRPr="00D6690C">
        <w:t xml:space="preserve"> </w:t>
      </w:r>
      <w:r w:rsidR="00D550D4" w:rsidRPr="00D6690C">
        <w:t>Администрации</w:t>
      </w:r>
      <w:r w:rsidR="0021337D" w:rsidRPr="00D6690C">
        <w:t>,</w:t>
      </w:r>
      <w:r w:rsidR="00AB1086" w:rsidRPr="00D6690C">
        <w:t xml:space="preserve"> его должностных лиц, принимаемых (совершенных) при предоставлении </w:t>
      </w:r>
      <w:r w:rsidRPr="00D6690C">
        <w:t>муниципальной</w:t>
      </w:r>
      <w:r w:rsidR="00AB1086" w:rsidRPr="00D6690C">
        <w:t xml:space="preserve"> услуги, по </w:t>
      </w:r>
      <w:proofErr w:type="gramStart"/>
      <w:r w:rsidR="00AB1086" w:rsidRPr="00D6690C">
        <w:t>итогам</w:t>
      </w:r>
      <w:proofErr w:type="gramEnd"/>
      <w:r w:rsidR="00AB1086" w:rsidRPr="00D6690C">
        <w:t xml:space="preserve">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2416F5">
      <w:pPr>
        <w:autoSpaceDE w:val="0"/>
        <w:autoSpaceDN w:val="0"/>
        <w:adjustRightInd w:val="0"/>
        <w:spacing w:after="0" w:line="240" w:lineRule="auto"/>
        <w:jc w:val="center"/>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proofErr w:type="gramStart"/>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Pr="00D6690C">
        <w:t xml:space="preserve"> 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lastRenderedPageBreak/>
        <w:t xml:space="preserve">27 сентября 2011 г. № </w:t>
      </w:r>
      <w:r w:rsidR="00517183">
        <w:t xml:space="preserve">797 </w:t>
      </w:r>
      <w:r w:rsidR="00FE4324" w:rsidRPr="00D6690C">
        <w:t xml:space="preserve">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00FE4324" w:rsidRPr="00D6690C">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A15312" w:rsidRPr="00D6690C">
        <w:t xml:space="preserve"> (при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2416F5">
      <w:pPr>
        <w:widowControl w:val="0"/>
        <w:tabs>
          <w:tab w:val="left" w:pos="567"/>
        </w:tabs>
        <w:spacing w:after="0" w:line="240" w:lineRule="auto"/>
        <w:ind w:firstLine="426"/>
        <w:contextualSpacing/>
        <w:jc w:val="center"/>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 xml:space="preserve">Описание административных процедур приведено в Приложении № 4 к </w:t>
      </w:r>
      <w:r w:rsidRPr="00D6690C">
        <w:rPr>
          <w:spacing w:val="-2"/>
        </w:rPr>
        <w:lastRenderedPageBreak/>
        <w:t>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CF102F" w:rsidRPr="00D6690C" w:rsidRDefault="00CF102F" w:rsidP="00CF102F">
      <w:pPr>
        <w:widowControl w:val="0"/>
        <w:tabs>
          <w:tab w:val="left" w:pos="993"/>
          <w:tab w:val="left" w:pos="1560"/>
        </w:tabs>
        <w:spacing w:after="0" w:line="240" w:lineRule="auto"/>
        <w:ind w:firstLine="709"/>
        <w:contextualSpacing/>
        <w:jc w:val="both"/>
        <w:rPr>
          <w:b/>
        </w:rPr>
      </w:pPr>
    </w:p>
    <w:p w:rsidR="00CA7037" w:rsidRPr="00D6690C" w:rsidRDefault="00CA7037" w:rsidP="00BB7434">
      <w:pPr>
        <w:autoSpaceDE w:val="0"/>
        <w:autoSpaceDN w:val="0"/>
        <w:adjustRightInd w:val="0"/>
        <w:spacing w:after="0" w:line="240" w:lineRule="auto"/>
        <w:ind w:firstLine="709"/>
        <w:jc w:val="center"/>
        <w:rPr>
          <w:b/>
        </w:rPr>
      </w:pPr>
    </w:p>
    <w:p w:rsidR="00BB7434" w:rsidRPr="00D6690C" w:rsidRDefault="00BB7434" w:rsidP="00BB7434">
      <w:pPr>
        <w:autoSpaceDE w:val="0"/>
        <w:autoSpaceDN w:val="0"/>
        <w:adjustRightInd w:val="0"/>
        <w:spacing w:after="0" w:line="240" w:lineRule="auto"/>
        <w:ind w:firstLine="709"/>
        <w:jc w:val="center"/>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запись на прием в Администрацию</w:t>
      </w:r>
      <w:r w:rsidR="00B51AE4" w:rsidRPr="00D6690C">
        <w:t xml:space="preserve"> (</w:t>
      </w:r>
      <w:r w:rsidRPr="00D6690C">
        <w:t>Уполномоченный орган</w:t>
      </w:r>
      <w:r w:rsidR="00B51AE4" w:rsidRPr="00D6690C">
        <w:t>)</w:t>
      </w:r>
      <w:r w:rsidRPr="00D6690C">
        <w:t>,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B51AE4" w:rsidRPr="00D6690C">
        <w:t xml:space="preserve"> </w:t>
      </w:r>
      <w:r w:rsidRPr="00D6690C">
        <w:t xml:space="preserve">или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w:t>
      </w:r>
      <w:r w:rsidR="007C4166" w:rsidRPr="00D6690C">
        <w:t xml:space="preserve"> </w:t>
      </w:r>
      <w:r w:rsidRPr="00D6690C">
        <w:t xml:space="preserve"> или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7C4166" w:rsidRPr="00D6690C">
        <w:t xml:space="preserve"> </w:t>
      </w:r>
      <w:r w:rsidRPr="00D6690C">
        <w:t>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r w:rsidRPr="00D6690C">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D6690C">
        <w:t>ии и ау</w:t>
      </w:r>
      <w:proofErr w:type="gramEnd"/>
      <w:r w:rsidRPr="00D6690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lastRenderedPageBreak/>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proofErr w:type="gramStart"/>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D6690C">
        <w:t xml:space="preserve"> </w:t>
      </w:r>
      <w:r w:rsidRPr="00D6690C">
        <w:t>-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w:t>
      </w:r>
      <w:proofErr w:type="gramEnd"/>
      <w:r w:rsidRPr="00D6690C">
        <w:t xml:space="preserve"> и аутентификации;</w:t>
      </w:r>
    </w:p>
    <w:p w:rsidR="00BB7434" w:rsidRPr="00D6690C" w:rsidRDefault="00BB7434" w:rsidP="00BB7434">
      <w:pPr>
        <w:autoSpaceDE w:val="0"/>
        <w:autoSpaceDN w:val="0"/>
        <w:adjustRightInd w:val="0"/>
        <w:spacing w:after="0" w:line="240" w:lineRule="auto"/>
        <w:ind w:firstLine="709"/>
        <w:jc w:val="both"/>
      </w:pPr>
      <w:r w:rsidRPr="00D6690C">
        <w:t xml:space="preserve">е) возможность вернуться на любой из этапов заполнения электронной формы запроса без </w:t>
      </w:r>
      <w:proofErr w:type="gramStart"/>
      <w:r w:rsidRPr="00D6690C">
        <w:t>потери</w:t>
      </w:r>
      <w:proofErr w:type="gramEnd"/>
      <w:r w:rsidRPr="00D6690C">
        <w:t xml:space="preserve">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BB7434" w:rsidP="00BB7434">
      <w:pPr>
        <w:autoSpaceDE w:val="0"/>
        <w:autoSpaceDN w:val="0"/>
        <w:adjustRightInd w:val="0"/>
        <w:spacing w:after="0" w:line="240" w:lineRule="auto"/>
        <w:ind w:firstLine="709"/>
        <w:jc w:val="both"/>
      </w:pPr>
      <w:r w:rsidRPr="00D6690C">
        <w:t xml:space="preserve">Сформированный и подписанный </w:t>
      </w:r>
      <w:proofErr w:type="gramStart"/>
      <w:r w:rsidRPr="00D6690C">
        <w:t>запрос</w:t>
      </w:r>
      <w:proofErr w:type="gramEnd"/>
      <w:r w:rsidRPr="00D6690C">
        <w:t xml:space="preserve"> и иные документы, необходимые для предоставления муниципальной услуг</w:t>
      </w:r>
      <w:r w:rsidR="003E5A7E" w:rsidRPr="00D6690C">
        <w:t>и, направляются в Администрацию (</w:t>
      </w:r>
      <w:r w:rsidRPr="00D6690C">
        <w:t>Уполномоченный орган</w:t>
      </w:r>
      <w:r w:rsidR="003E5A7E" w:rsidRPr="00D6690C">
        <w:t>)</w:t>
      </w:r>
      <w:r w:rsidRPr="00D6690C">
        <w:t xml:space="preserve"> посредством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Администрация</w:t>
      </w:r>
      <w:r w:rsidRPr="00D6690C">
        <w:t xml:space="preserve"> обеспечивает</w:t>
      </w:r>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lastRenderedPageBreak/>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proofErr w:type="gramStart"/>
      <w:r w:rsidRPr="00D6690C">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D6690C">
        <w:rPr>
          <w:sz w:val="28"/>
          <w:szCs w:val="28"/>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w:t>
      </w:r>
      <w:r w:rsidR="007C4166" w:rsidRPr="00D6690C">
        <w:t xml:space="preserve"> </w:t>
      </w:r>
      <w:r w:rsidRPr="00D6690C">
        <w:t xml:space="preserve"> или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proofErr w:type="gramStart"/>
      <w:r w:rsidRPr="00D6690C">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w:t>
      </w:r>
      <w:r w:rsidRPr="00D6690C">
        <w:lastRenderedPageBreak/>
        <w:t>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t xml:space="preserve">3.2.8. </w:t>
      </w:r>
      <w:proofErr w:type="gramStart"/>
      <w:r w:rsidRPr="00D6690C">
        <w:t xml:space="preserve">Оценка качества предоставления услуги осуществляется в соответствии с </w:t>
      </w:r>
      <w:hyperlink r:id="rId14"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D6690C">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3.2.9.</w:t>
      </w:r>
      <w:r w:rsidR="00443741" w:rsidRPr="00D6690C">
        <w:t xml:space="preserve"> </w:t>
      </w:r>
      <w:proofErr w:type="gramStart"/>
      <w:r w:rsidRPr="00D6690C">
        <w:t>Заявителю обеспечивается возможность направления жалобы на решения, действия или бездействие Администрации, должностного лица Администрации</w:t>
      </w:r>
      <w:r w:rsidR="007C4166" w:rsidRPr="00D6690C">
        <w:t xml:space="preserve"> (</w:t>
      </w:r>
      <w:r w:rsidRPr="00D6690C">
        <w:t>Уполномоченного органа</w:t>
      </w:r>
      <w:r w:rsidR="007C4166" w:rsidRPr="00D6690C">
        <w:t>)</w:t>
      </w:r>
      <w:r w:rsidRPr="00D6690C">
        <w:t xml:space="preserve"> либо муниципального служащего в соответствии со </w:t>
      </w:r>
      <w:hyperlink r:id="rId15" w:history="1">
        <w:r w:rsidRPr="00D6690C">
          <w:t>статьей 11.2</w:t>
        </w:r>
      </w:hyperlink>
      <w:r w:rsidRPr="00D6690C">
        <w:t xml:space="preserve"> Федерального закона №</w:t>
      </w:r>
      <w:r w:rsidR="00443741" w:rsidRPr="00D6690C">
        <w:t xml:space="preserve"> </w:t>
      </w:r>
      <w:r w:rsidRPr="00D6690C">
        <w:t xml:space="preserve">210-ФЗ и в порядке, установленном </w:t>
      </w:r>
      <w:hyperlink r:id="rId16"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6690C">
        <w:t xml:space="preserve"> муниципальных услуг».</w:t>
      </w:r>
    </w:p>
    <w:p w:rsidR="00BB7434" w:rsidRPr="00D6690C" w:rsidRDefault="00BB7434" w:rsidP="00BB7434">
      <w:pPr>
        <w:autoSpaceDE w:val="0"/>
        <w:autoSpaceDN w:val="0"/>
        <w:adjustRightInd w:val="0"/>
        <w:spacing w:after="0" w:line="240" w:lineRule="auto"/>
        <w:jc w:val="both"/>
      </w:pPr>
    </w:p>
    <w:p w:rsidR="00BB7434" w:rsidRPr="00D6690C" w:rsidRDefault="00BB7434" w:rsidP="00BB7434">
      <w:pPr>
        <w:spacing w:after="0" w:line="240" w:lineRule="auto"/>
        <w:ind w:firstLine="709"/>
      </w:pPr>
    </w:p>
    <w:p w:rsidR="00BB7434" w:rsidRPr="00D6690C" w:rsidRDefault="00BB7434" w:rsidP="00BB7434">
      <w:pPr>
        <w:spacing w:after="0" w:line="240" w:lineRule="auto"/>
        <w:ind w:firstLine="709"/>
        <w:jc w:val="center"/>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В случае выявления опечаток и ошибок заявитель вправе обратиться в Администрацию с заявлением об исправлении допущенных опечаток</w:t>
      </w:r>
      <w:r w:rsidR="000F253A" w:rsidRPr="00D6690C">
        <w:t xml:space="preserve"> </w:t>
      </w:r>
      <w:r w:rsidRPr="00D6690C">
        <w:t xml:space="preserve">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rsidR="00023C6D" w:rsidRPr="00D6690C" w:rsidRDefault="00517183" w:rsidP="00023C6D">
      <w:pPr>
        <w:spacing w:after="0" w:line="240" w:lineRule="auto"/>
        <w:ind w:firstLine="709"/>
        <w:jc w:val="both"/>
      </w:pPr>
      <w:r>
        <w:t>1) наименование Администрации</w:t>
      </w:r>
      <w:proofErr w:type="gramStart"/>
      <w:r>
        <w:t xml:space="preserve"> </w:t>
      </w:r>
      <w:r w:rsidR="00023C6D" w:rsidRPr="00D6690C">
        <w:t>,</w:t>
      </w:r>
      <w:proofErr w:type="gramEnd"/>
      <w:r w:rsidR="00023C6D" w:rsidRPr="00D6690C">
        <w:t xml:space="preserve"> в который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proofErr w:type="gramStart"/>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D6690C" w:rsidRDefault="00023C6D" w:rsidP="00023C6D">
      <w:pPr>
        <w:spacing w:after="0" w:line="240" w:lineRule="auto"/>
        <w:ind w:firstLine="709"/>
        <w:jc w:val="both"/>
      </w:pPr>
      <w:proofErr w:type="gramStart"/>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D6690C" w:rsidRDefault="00023C6D" w:rsidP="00023C6D">
      <w:pPr>
        <w:spacing w:after="0" w:line="240" w:lineRule="auto"/>
        <w:ind w:firstLine="709"/>
        <w:jc w:val="both"/>
      </w:pPr>
      <w:r w:rsidRPr="00D6690C">
        <w:t>6) реквизиты документа (-</w:t>
      </w:r>
      <w:proofErr w:type="spellStart"/>
      <w:r w:rsidRPr="00D6690C">
        <w:t>ов</w:t>
      </w:r>
      <w:proofErr w:type="spellEnd"/>
      <w:r w:rsidRPr="00D6690C">
        <w:t xml:space="preserve">), </w:t>
      </w:r>
      <w:proofErr w:type="gramStart"/>
      <w:r w:rsidRPr="00D6690C">
        <w:t>обосновывающих</w:t>
      </w:r>
      <w:proofErr w:type="gramEnd"/>
      <w:r w:rsidRPr="00D6690C">
        <w:t xml:space="preserve">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Администрацию;</w:t>
      </w:r>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proofErr w:type="gramStart"/>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proofErr w:type="gramStart"/>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w:t>
      </w:r>
      <w:r w:rsidRPr="00D6690C">
        <w:lastRenderedPageBreak/>
        <w:t>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w:t>
      </w:r>
      <w:proofErr w:type="gramStart"/>
      <w:r w:rsidRPr="00D6690C">
        <w:t>исправлении</w:t>
      </w:r>
      <w:proofErr w:type="gramEnd"/>
      <w:r w:rsidRPr="00D6690C">
        <w:t xml:space="preserve"> опечаток и ошибок. </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в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proofErr w:type="gramStart"/>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roofErr w:type="gramEnd"/>
    </w:p>
    <w:p w:rsidR="00023C6D" w:rsidRPr="00D6690C" w:rsidRDefault="00023C6D" w:rsidP="00023C6D">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 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000F253A" w:rsidRPr="00D6690C">
        <w:t xml:space="preserve"> </w:t>
      </w:r>
      <w:r w:rsidRPr="00D6690C">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lastRenderedPageBreak/>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t>Второй оригинальный экземпляр документа о предоставлении муниципальной услуги, содержащий опечатки и ошибки хранится в Администрации.</w:t>
      </w:r>
    </w:p>
    <w:p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Порядок осуществления текущего </w:t>
      </w:r>
      <w:proofErr w:type="gramStart"/>
      <w:r w:rsidRPr="00D6690C">
        <w:rPr>
          <w:b/>
        </w:rPr>
        <w:t>контроля за</w:t>
      </w:r>
      <w:proofErr w:type="gramEnd"/>
      <w:r w:rsidRPr="00D6690C">
        <w:rPr>
          <w:b/>
        </w:rPr>
        <w:t xml:space="preserve"> соблюдением</w:t>
      </w:r>
    </w:p>
    <w:p w:rsidR="00903D5F" w:rsidRPr="00D6690C" w:rsidRDefault="00903D5F" w:rsidP="00903D5F">
      <w:pPr>
        <w:autoSpaceDE w:val="0"/>
        <w:autoSpaceDN w:val="0"/>
        <w:adjustRightInd w:val="0"/>
        <w:spacing w:after="0" w:line="240" w:lineRule="auto"/>
        <w:jc w:val="center"/>
        <w:rPr>
          <w:b/>
        </w:rPr>
      </w:pPr>
      <w:r w:rsidRPr="00D6690C">
        <w:rPr>
          <w:b/>
        </w:rPr>
        <w:t>и исполнением ответственными должностными лицами положений</w:t>
      </w:r>
    </w:p>
    <w:p w:rsidR="00903D5F" w:rsidRPr="00D6690C" w:rsidRDefault="00903D5F" w:rsidP="00903D5F">
      <w:pPr>
        <w:autoSpaceDE w:val="0"/>
        <w:autoSpaceDN w:val="0"/>
        <w:adjustRightInd w:val="0"/>
        <w:spacing w:after="0" w:line="240" w:lineRule="auto"/>
        <w:jc w:val="center"/>
        <w:rPr>
          <w:b/>
        </w:rPr>
      </w:pPr>
      <w:r w:rsidRPr="00D6690C">
        <w:rPr>
          <w:b/>
        </w:rPr>
        <w:t>регламента и иных нормативных правовых актов,</w:t>
      </w:r>
    </w:p>
    <w:p w:rsidR="00903D5F" w:rsidRPr="00D6690C" w:rsidRDefault="00903D5F" w:rsidP="00903D5F">
      <w:pPr>
        <w:autoSpaceDE w:val="0"/>
        <w:autoSpaceDN w:val="0"/>
        <w:adjustRightInd w:val="0"/>
        <w:spacing w:after="0" w:line="240" w:lineRule="auto"/>
        <w:jc w:val="center"/>
        <w:rPr>
          <w:b/>
        </w:rPr>
      </w:pPr>
      <w:proofErr w:type="gramStart"/>
      <w:r w:rsidRPr="00D6690C">
        <w:rPr>
          <w:b/>
        </w:rPr>
        <w:t>устанавливающих</w:t>
      </w:r>
      <w:proofErr w:type="gramEnd"/>
      <w:r w:rsidRPr="00D6690C">
        <w:rPr>
          <w:b/>
        </w:rPr>
        <w:t xml:space="preserve"> требования к предоставлению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 xml:space="preserve">4.1. Текущий </w:t>
      </w:r>
      <w:proofErr w:type="gramStart"/>
      <w:r w:rsidRPr="00D6690C">
        <w:t>контроль за</w:t>
      </w:r>
      <w:proofErr w:type="gramEnd"/>
      <w:r w:rsidRPr="00D6690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B55DF8" w:rsidRPr="00D6690C" w:rsidRDefault="00B55DF8" w:rsidP="00A15312">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Порядок и периодичность осуществления </w:t>
      </w:r>
      <w:proofErr w:type="gramStart"/>
      <w:r w:rsidRPr="00D6690C">
        <w:rPr>
          <w:b/>
        </w:rPr>
        <w:t>плановых</w:t>
      </w:r>
      <w:proofErr w:type="gramEnd"/>
      <w:r w:rsidRPr="00D6690C">
        <w:rPr>
          <w:b/>
        </w:rPr>
        <w:t xml:space="preserve"> и внеплановых</w:t>
      </w:r>
    </w:p>
    <w:p w:rsidR="00903D5F" w:rsidRPr="00D6690C" w:rsidRDefault="00903D5F" w:rsidP="00903D5F">
      <w:pPr>
        <w:autoSpaceDE w:val="0"/>
        <w:autoSpaceDN w:val="0"/>
        <w:adjustRightInd w:val="0"/>
        <w:spacing w:after="0" w:line="240" w:lineRule="auto"/>
        <w:jc w:val="center"/>
        <w:rPr>
          <w:b/>
        </w:rPr>
      </w:pPr>
      <w:r w:rsidRPr="00D6690C">
        <w:rPr>
          <w:b/>
        </w:rPr>
        <w:lastRenderedPageBreak/>
        <w:t>проверок полноты и качества предоставления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 xml:space="preserve">услуги, в том числе порядок и формы </w:t>
      </w:r>
      <w:proofErr w:type="gramStart"/>
      <w:r w:rsidRPr="00D6690C">
        <w:rPr>
          <w:b/>
        </w:rPr>
        <w:t>контроля за</w:t>
      </w:r>
      <w:proofErr w:type="gramEnd"/>
      <w:r w:rsidRPr="00D6690C">
        <w:rPr>
          <w:b/>
        </w:rPr>
        <w:t xml:space="preserve"> полнотой</w:t>
      </w:r>
    </w:p>
    <w:p w:rsidR="00FF15E7" w:rsidRPr="00D6690C" w:rsidRDefault="00903D5F" w:rsidP="00FF15E7">
      <w:pPr>
        <w:autoSpaceDE w:val="0"/>
        <w:autoSpaceDN w:val="0"/>
        <w:adjustRightInd w:val="0"/>
        <w:spacing w:after="0" w:line="240" w:lineRule="auto"/>
        <w:jc w:val="center"/>
        <w:rPr>
          <w:b/>
        </w:rPr>
      </w:pP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 xml:space="preserve">4.2. </w:t>
      </w:r>
      <w:proofErr w:type="gramStart"/>
      <w:r w:rsidRPr="00D6690C">
        <w:t>Контроль за</w:t>
      </w:r>
      <w:proofErr w:type="gramEnd"/>
      <w:r w:rsidRPr="00D6690C">
        <w:t xml:space="preserve">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sidR="00517183">
        <w:t xml:space="preserve"> и специалистами Администрации</w:t>
      </w:r>
      <w:proofErr w:type="gramStart"/>
      <w:r w:rsidR="00517183">
        <w:t xml:space="preserve"> </w:t>
      </w:r>
      <w:r w:rsidRPr="00D6690C">
        <w:t>,</w:t>
      </w:r>
      <w:proofErr w:type="gramEnd"/>
      <w:r w:rsidRPr="00D6690C">
        <w:t xml:space="preserve">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Ответственность должностных лиц за решения и действия</w:t>
      </w:r>
    </w:p>
    <w:p w:rsidR="00903D5F" w:rsidRPr="00D6690C" w:rsidRDefault="00903D5F" w:rsidP="00903D5F">
      <w:pPr>
        <w:autoSpaceDE w:val="0"/>
        <w:autoSpaceDN w:val="0"/>
        <w:adjustRightInd w:val="0"/>
        <w:spacing w:after="0" w:line="240" w:lineRule="auto"/>
        <w:jc w:val="center"/>
        <w:rPr>
          <w:b/>
        </w:rPr>
      </w:pPr>
      <w:r w:rsidRPr="00D6690C">
        <w:rPr>
          <w:b/>
        </w:rPr>
        <w:t xml:space="preserve">(бездействие), </w:t>
      </w:r>
      <w:proofErr w:type="gramStart"/>
      <w:r w:rsidRPr="00D6690C">
        <w:rPr>
          <w:b/>
        </w:rPr>
        <w:t>принимаемые</w:t>
      </w:r>
      <w:proofErr w:type="gramEnd"/>
      <w:r w:rsidRPr="00D6690C">
        <w:rPr>
          <w:b/>
        </w:rPr>
        <w:t xml:space="preserve"> (осуществляемые) ими в ходе</w:t>
      </w:r>
    </w:p>
    <w:p w:rsidR="00903D5F" w:rsidRDefault="00903D5F" w:rsidP="00903D5F">
      <w:pPr>
        <w:autoSpaceDE w:val="0"/>
        <w:autoSpaceDN w:val="0"/>
        <w:adjustRightInd w:val="0"/>
        <w:spacing w:after="0" w:line="240" w:lineRule="auto"/>
        <w:jc w:val="center"/>
        <w:rPr>
          <w:b/>
        </w:rPr>
      </w:pPr>
      <w:r w:rsidRPr="00D6690C">
        <w:rPr>
          <w:b/>
        </w:rPr>
        <w:t>предоставления муниципальной услуги</w:t>
      </w:r>
    </w:p>
    <w:p w:rsidR="00517183" w:rsidRPr="00D6690C" w:rsidRDefault="00517183" w:rsidP="00903D5F">
      <w:pPr>
        <w:autoSpaceDE w:val="0"/>
        <w:autoSpaceDN w:val="0"/>
        <w:adjustRightInd w:val="0"/>
        <w:spacing w:after="0" w:line="240" w:lineRule="auto"/>
        <w:jc w:val="center"/>
        <w:rPr>
          <w:b/>
        </w:rPr>
      </w:pP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Требования к порядку и формам </w:t>
      </w:r>
      <w:proofErr w:type="gramStart"/>
      <w:r w:rsidRPr="00D6690C">
        <w:rPr>
          <w:b/>
        </w:rPr>
        <w:t>контроля за</w:t>
      </w:r>
      <w:proofErr w:type="gramEnd"/>
      <w:r w:rsidRPr="00D6690C">
        <w:rPr>
          <w:b/>
        </w:rPr>
        <w:t xml:space="preserve"> предоставлением</w:t>
      </w:r>
    </w:p>
    <w:p w:rsidR="00903D5F" w:rsidRPr="00D6690C" w:rsidRDefault="00903D5F" w:rsidP="00903D5F">
      <w:pPr>
        <w:autoSpaceDE w:val="0"/>
        <w:autoSpaceDN w:val="0"/>
        <w:adjustRightInd w:val="0"/>
        <w:spacing w:after="0" w:line="240" w:lineRule="auto"/>
        <w:jc w:val="center"/>
        <w:rPr>
          <w:b/>
        </w:rPr>
      </w:pPr>
      <w:r w:rsidRPr="00D6690C">
        <w:rPr>
          <w:b/>
        </w:rPr>
        <w:lastRenderedPageBreak/>
        <w:t>муниципальной услуги, в том числе со стороны граждан,</w:t>
      </w:r>
    </w:p>
    <w:p w:rsidR="00903D5F" w:rsidRPr="00D6690C" w:rsidRDefault="00903D5F" w:rsidP="00903D5F">
      <w:pPr>
        <w:autoSpaceDE w:val="0"/>
        <w:autoSpaceDN w:val="0"/>
        <w:adjustRightInd w:val="0"/>
        <w:spacing w:after="0" w:line="240" w:lineRule="auto"/>
        <w:jc w:val="center"/>
        <w:rPr>
          <w:b/>
        </w:rPr>
      </w:pPr>
      <w:r w:rsidRPr="00D6690C">
        <w:rPr>
          <w:b/>
        </w:rPr>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 xml:space="preserve">4.7. Граждане, их объединения и организации имеют право осуществлять </w:t>
      </w:r>
      <w:proofErr w:type="gramStart"/>
      <w:r w:rsidRPr="00D6690C">
        <w:t>контроль за</w:t>
      </w:r>
      <w:proofErr w:type="gramEnd"/>
      <w:r w:rsidRPr="00D6690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15312">
      <w:pPr>
        <w:ind w:left="540" w:firstLine="708"/>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widowControl w:val="0"/>
        <w:autoSpaceDE w:val="0"/>
        <w:autoSpaceDN w:val="0"/>
        <w:adjustRightInd w:val="0"/>
        <w:spacing w:after="0" w:line="240" w:lineRule="auto"/>
        <w:ind w:firstLine="709"/>
        <w:jc w:val="both"/>
        <w:outlineLvl w:val="1"/>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 xml:space="preserve">5.1. </w:t>
      </w:r>
      <w:proofErr w:type="gramStart"/>
      <w:r w:rsidRPr="00D6690C">
        <w:t>Заявитель имеет право на обжалование решения и (или) действий (бездействия) Администрации, должностных лиц Администрации (Уполномоченного органа) 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 xml:space="preserve">5.2. </w:t>
      </w:r>
      <w:proofErr w:type="gramStart"/>
      <w:r w:rsidRPr="00D6690C">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3863F0" w:rsidRPr="00D6690C">
        <w:t xml:space="preserve"> </w:t>
      </w:r>
      <w:r w:rsidRPr="00D6690C">
        <w:t>(его) должностных лиц, муниципальных служащих.</w:t>
      </w:r>
      <w:proofErr w:type="gramEnd"/>
      <w:r w:rsidRPr="00D6690C">
        <w:t xml:space="preserve"> Заявитель может обратиться с жалобой по основаниям и в порядке, установленным </w:t>
      </w:r>
      <w:hyperlink r:id="rId17" w:history="1">
        <w:r w:rsidRPr="00D6690C">
          <w:rPr>
            <w:rStyle w:val="a4"/>
            <w:color w:val="auto"/>
            <w:u w:val="none"/>
          </w:rPr>
          <w:t>статьями 11.1</w:t>
        </w:r>
      </w:hyperlink>
      <w:r w:rsidRPr="00D6690C">
        <w:t xml:space="preserve"> и </w:t>
      </w:r>
      <w:hyperlink r:id="rId18"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 xml:space="preserve">Федерального закона </w:t>
      </w:r>
      <w:r w:rsidR="003863F0" w:rsidRPr="00D6690C">
        <w:rPr>
          <w:bCs/>
        </w:rPr>
        <w:t xml:space="preserve">            </w:t>
      </w:r>
      <w:r w:rsidRPr="00D6690C">
        <w:rPr>
          <w:bCs/>
        </w:rPr>
        <w:t>№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proofErr w:type="gramStart"/>
      <w:r w:rsidRPr="00D6690C">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proofErr w:type="gramStart"/>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903D5F">
      <w:pPr>
        <w:autoSpaceDE w:val="0"/>
        <w:autoSpaceDN w:val="0"/>
        <w:adjustRightInd w:val="0"/>
        <w:spacing w:after="0" w:line="240" w:lineRule="auto"/>
        <w:jc w:val="center"/>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w:t>
      </w:r>
      <w:proofErr w:type="gramStart"/>
      <w:r w:rsidRPr="00D6690C">
        <w:t xml:space="preserve"> ,</w:t>
      </w:r>
      <w:proofErr w:type="gramEnd"/>
      <w:r w:rsidRPr="00D6690C">
        <w:t xml:space="preserve"> должностного лица Администрации, муниципального служащего подается руководителю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D6690C" w:rsidRDefault="00D141DE" w:rsidP="000927C2">
      <w:pPr>
        <w:autoSpaceDE w:val="0"/>
        <w:autoSpaceDN w:val="0"/>
        <w:adjustRightInd w:val="0"/>
        <w:spacing w:after="0" w:line="240" w:lineRule="auto"/>
        <w:ind w:firstLine="709"/>
        <w:jc w:val="both"/>
      </w:pPr>
      <w:r w:rsidRPr="00D6690C">
        <w:lastRenderedPageBreak/>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rsidR="00903D5F" w:rsidRPr="00D6690C" w:rsidRDefault="00903D5F" w:rsidP="00903D5F">
      <w:pPr>
        <w:autoSpaceDE w:val="0"/>
        <w:autoSpaceDN w:val="0"/>
        <w:adjustRightInd w:val="0"/>
        <w:spacing w:after="0" w:line="240" w:lineRule="auto"/>
        <w:ind w:firstLine="709"/>
        <w:jc w:val="both"/>
      </w:pPr>
      <w:proofErr w:type="gramStart"/>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D6690C" w:rsidRDefault="00903D5F" w:rsidP="00903D5F">
      <w:pPr>
        <w:autoSpaceDE w:val="0"/>
        <w:autoSpaceDN w:val="0"/>
        <w:adjustRightInd w:val="0"/>
        <w:spacing w:after="0" w:line="240" w:lineRule="auto"/>
        <w:ind w:firstLine="709"/>
        <w:jc w:val="both"/>
      </w:pPr>
      <w:proofErr w:type="gramStart"/>
      <w:r w:rsidRPr="00D6690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9"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lastRenderedPageBreak/>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proofErr w:type="gramStart"/>
      <w:r w:rsidRPr="00D6690C">
        <w:rPr>
          <w:bCs/>
        </w:rPr>
        <w:t>При поступлении жалобы на</w:t>
      </w:r>
      <w:r w:rsidRPr="00D6690C">
        <w:t xml:space="preserve"> решения и (или) действия (бездействия) Администрации, ее</w:t>
      </w:r>
      <w:r w:rsidR="00FE74B4" w:rsidRPr="00D6690C">
        <w:t xml:space="preserve"> </w:t>
      </w:r>
      <w:r w:rsidRPr="00D6690C">
        <w:t>(его)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r w:rsidRPr="00D6690C">
        <w:t>Администрацию</w:t>
      </w:r>
      <w:r w:rsidRPr="00D6690C">
        <w:rPr>
          <w:bCs/>
        </w:rPr>
        <w:t xml:space="preserve"> в порядке и сроки, которые установлены соглашением о взаимодействии между многофункциональным центром и </w:t>
      </w:r>
      <w:r w:rsidRPr="00D6690C">
        <w:t>Администрацией</w:t>
      </w:r>
      <w:r w:rsidRPr="00D6690C">
        <w:rPr>
          <w:bCs/>
        </w:rPr>
        <w:t>, предоставляющим муниципальную услугу, но не позднее следующего рабочего дня со дня поступления жалобы.</w:t>
      </w:r>
      <w:proofErr w:type="gramEnd"/>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w:t>
      </w:r>
    </w:p>
    <w:p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rsidR="00903D5F" w:rsidRPr="00D6690C" w:rsidRDefault="00903D5F" w:rsidP="00903D5F">
      <w:pPr>
        <w:autoSpaceDE w:val="0"/>
        <w:autoSpaceDN w:val="0"/>
        <w:adjustRightInd w:val="0"/>
        <w:spacing w:after="0" w:line="240" w:lineRule="auto"/>
        <w:ind w:firstLine="709"/>
        <w:jc w:val="both"/>
      </w:pPr>
      <w:r w:rsidRPr="00D6690C">
        <w:t xml:space="preserve">5.6.1. официального сайта Администрации </w:t>
      </w:r>
      <w:r w:rsidR="00517183" w:rsidRPr="00517183">
        <w:t xml:space="preserve">сельского поселения </w:t>
      </w:r>
      <w:proofErr w:type="spellStart"/>
      <w:r w:rsidR="00517183" w:rsidRPr="00517183">
        <w:t>Абдуллинский</w:t>
      </w:r>
      <w:proofErr w:type="spellEnd"/>
      <w:r w:rsidR="00517183" w:rsidRPr="00517183">
        <w:t xml:space="preserve"> сельсовет муниципального района </w:t>
      </w:r>
      <w:proofErr w:type="spellStart"/>
      <w:r w:rsidR="00517183" w:rsidRPr="00517183">
        <w:t>Мечетлинский</w:t>
      </w:r>
      <w:proofErr w:type="spellEnd"/>
      <w:r w:rsidR="00517183" w:rsidRPr="00517183">
        <w:t xml:space="preserve">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20" w:history="1">
        <w:r w:rsidR="00517183" w:rsidRPr="008E7443">
          <w:rPr>
            <w:rStyle w:val="a4"/>
          </w:rPr>
          <w:t>https://do.gosuslugi.ru/</w:t>
        </w:r>
      </w:hyperlink>
      <w:proofErr w:type="gramStart"/>
      <w:r w:rsidR="00517183">
        <w:t xml:space="preserve"> </w:t>
      </w:r>
      <w:r w:rsidRPr="00D6690C">
        <w:t>)</w:t>
      </w:r>
      <w:proofErr w:type="gramEnd"/>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r w:rsidR="00FE74B4" w:rsidRPr="00D6690C">
        <w:t xml:space="preserve">                </w:t>
      </w:r>
      <w:hyperlink r:id="rId21"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Жалоба, поступившая в Администрацию,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lastRenderedPageBreak/>
        <w:t>В случае обжалования отказа Администрации, е</w:t>
      </w:r>
      <w:proofErr w:type="gramStart"/>
      <w:r w:rsidRPr="00D6690C">
        <w:t>е(</w:t>
      </w:r>
      <w:proofErr w:type="gramEnd"/>
      <w:r w:rsidRPr="00D6690C">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lastRenderedPageBreak/>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w:t>
      </w:r>
    </w:p>
    <w:p w:rsidR="009405D0" w:rsidRPr="00D6690C" w:rsidRDefault="009405D0" w:rsidP="009405D0">
      <w:pPr>
        <w:autoSpaceDE w:val="0"/>
        <w:autoSpaceDN w:val="0"/>
        <w:adjustRightInd w:val="0"/>
        <w:spacing w:after="0" w:line="240" w:lineRule="auto"/>
        <w:ind w:firstLine="709"/>
        <w:jc w:val="both"/>
      </w:pPr>
      <w:proofErr w:type="gramStart"/>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22"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r w:rsidRPr="00D6690C">
        <w:t>наименование Администрации</w:t>
      </w:r>
      <w:proofErr w:type="gramStart"/>
      <w:r w:rsidRPr="00D6690C">
        <w:t xml:space="preserve"> ,</w:t>
      </w:r>
      <w:proofErr w:type="gramEnd"/>
      <w:r w:rsidRPr="00D6690C">
        <w:t xml:space="preserve">  рассмотревшего жалобу, должность, фамилия, имя, отчество (последнее – при наличии) его должностного лица, принявшего решение по жалобе;</w:t>
      </w:r>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w:t>
      </w:r>
      <w:proofErr w:type="gramStart"/>
      <w:r w:rsidRPr="00D6690C">
        <w:t>,</w:t>
      </w:r>
      <w:proofErr w:type="gramEnd"/>
      <w:r w:rsidRPr="00D6690C">
        <w:t xml:space="preserve"> если жалоба признана подлежащей удовлетворению,                                - информация о действиях, осуществляемых Администраци</w:t>
      </w:r>
      <w:r w:rsidR="00081D93" w:rsidRPr="00D6690C">
        <w:t xml:space="preserve">ей, </w:t>
      </w:r>
      <w:r w:rsidRPr="00D6690C">
        <w:t xml:space="preserve">многофункциональным центром либо организацией, предусмотренной </w:t>
      </w:r>
      <w:hyperlink r:id="rId23" w:history="1">
        <w:r w:rsidRPr="00D6690C">
          <w:rPr>
            <w:rStyle w:val="a4"/>
            <w:color w:val="auto"/>
            <w:u w:val="none"/>
          </w:rPr>
          <w:t>частью 1.1 статьи 16</w:t>
        </w:r>
      </w:hyperlink>
      <w:r w:rsidRPr="00D6690C">
        <w:t xml:space="preserve"> Федерального закона </w:t>
      </w:r>
      <w:r w:rsidR="00081D93" w:rsidRPr="00D6690C">
        <w:t xml:space="preserve">                </w:t>
      </w:r>
      <w:r w:rsidRPr="00D6690C">
        <w:t xml:space="preserve">№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 xml:space="preserve">в случае признания жалобы, не подлежащей удовлетворению, </w:t>
      </w:r>
      <w:r w:rsidR="00FF02D6" w:rsidRPr="00D6690C">
        <w:t xml:space="preserve">                             </w:t>
      </w:r>
      <w:r w:rsidRPr="00D6690C">
        <w:t>-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6690C">
        <w:rPr>
          <w:rFonts w:ascii="Times New Roman" w:eastAsiaTheme="minorHAnsi" w:hAnsi="Times New Roman" w:cs="Times New Roman"/>
          <w:sz w:val="28"/>
          <w:szCs w:val="28"/>
          <w:lang w:eastAsia="en-US"/>
        </w:rPr>
        <w:t>неудобства</w:t>
      </w:r>
      <w:proofErr w:type="gramEnd"/>
      <w:r w:rsidRPr="00D6690C">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5.13. В случае признания </w:t>
      </w:r>
      <w:proofErr w:type="gramStart"/>
      <w:r w:rsidRPr="00D6690C">
        <w:rPr>
          <w:rFonts w:ascii="Times New Roman" w:eastAsiaTheme="minorHAnsi" w:hAnsi="Times New Roman" w:cs="Times New Roman"/>
          <w:sz w:val="28"/>
          <w:szCs w:val="28"/>
          <w:lang w:eastAsia="en-US"/>
        </w:rPr>
        <w:t>жалобы</w:t>
      </w:r>
      <w:proofErr w:type="gramEnd"/>
      <w:r w:rsidRPr="00D6690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w:t>
      </w:r>
      <w:proofErr w:type="gramStart"/>
      <w:r w:rsidRPr="00D6690C">
        <w:t>рассмотрения жалобы признаков состава административного правонарушения</w:t>
      </w:r>
      <w:proofErr w:type="gramEnd"/>
      <w:r w:rsidRPr="00D6690C">
        <w:t xml:space="preserve"> или преступления должностное лицо Администрации, наделенное полномочиями по </w:t>
      </w:r>
      <w:r w:rsidRPr="00D6690C">
        <w:lastRenderedPageBreak/>
        <w:t xml:space="preserve">рассмотрению жалоб в соответствии с </w:t>
      </w:r>
      <w:hyperlink r:id="rId24"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w:t>
      </w:r>
      <w:r w:rsidRPr="00D6690C">
        <w:t xml:space="preserve"> </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обязаны:</w:t>
      </w:r>
    </w:p>
    <w:p w:rsidR="00903D5F" w:rsidRPr="00D6690C" w:rsidRDefault="00903D5F" w:rsidP="00903D5F">
      <w:pPr>
        <w:autoSpaceDE w:val="0"/>
        <w:autoSpaceDN w:val="0"/>
        <w:adjustRightInd w:val="0"/>
        <w:spacing w:after="0" w:line="240" w:lineRule="auto"/>
        <w:ind w:firstLine="709"/>
        <w:jc w:val="both"/>
      </w:pPr>
      <w:r w:rsidRPr="00D6690C">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6"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5.18. Администрация обеспечивает:</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 xml:space="preserve">Особенности выполнения административных процедур (действий) </w:t>
      </w:r>
      <w:r w:rsidRPr="00D6690C">
        <w:rPr>
          <w:b/>
          <w:sz w:val="30"/>
          <w:szCs w:val="30"/>
        </w:rPr>
        <w:lastRenderedPageBreak/>
        <w:t>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903D5F">
      <w:pPr>
        <w:autoSpaceDE w:val="0"/>
        <w:autoSpaceDN w:val="0"/>
        <w:adjustRightInd w:val="0"/>
        <w:spacing w:after="0" w:line="240" w:lineRule="auto"/>
        <w:jc w:val="center"/>
        <w:rPr>
          <w:b/>
        </w:rPr>
      </w:pPr>
      <w:r w:rsidRPr="00D6690C">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D6690C">
        <w:t>заверение выписок</w:t>
      </w:r>
      <w:proofErr w:type="gramEnd"/>
      <w:r w:rsidRPr="00D6690C">
        <w:t xml:space="preserve">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иные процедуры и действия, предусмотренные Федеральным законом </w:t>
      </w:r>
      <w:r w:rsidR="00FE74B4" w:rsidRPr="00D6690C">
        <w:t xml:space="preserve">               </w:t>
      </w:r>
      <w:r w:rsidRPr="00D6690C">
        <w:t>№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w:t>
      </w:r>
      <w:hyperlink r:id="rId27" w:history="1">
        <w:r w:rsidR="00517183" w:rsidRPr="008E7443">
          <w:rPr>
            <w:rStyle w:val="a4"/>
          </w:rPr>
          <w:t>https://mfcrb.ru/</w:t>
        </w:r>
      </w:hyperlink>
      <w:proofErr w:type="gramStart"/>
      <w:r w:rsidR="00517183">
        <w:t xml:space="preserve"> </w:t>
      </w:r>
      <w:r w:rsidRPr="00D6690C">
        <w:t>)</w:t>
      </w:r>
      <w:proofErr w:type="gramEnd"/>
      <w:r w:rsidRPr="00D6690C">
        <w:t xml:space="preserve">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lastRenderedPageBreak/>
        <w:t>При личном обращении специалист многофункционального центра</w:t>
      </w:r>
      <w:r w:rsidRPr="00D6690C" w:rsidDel="006864D0">
        <w:t xml:space="preserve"> </w:t>
      </w:r>
      <w:r w:rsidRPr="00D6690C">
        <w:t>подробно информирует заявителей по интересующим их вопросам в вежливой корректной форме</w:t>
      </w:r>
      <w:r w:rsidRPr="00D6690C">
        <w:rPr>
          <w:color w:val="FF0000"/>
        </w:rPr>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D6690C" w:rsidDel="006864D0">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proofErr w:type="gramStart"/>
      <w:r w:rsidRPr="00D669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D6690C" w:rsidDel="006864D0">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Pr="00D6690C" w:rsidDel="006864D0">
        <w:t xml:space="preserve"> </w:t>
      </w:r>
      <w:r w:rsidRPr="00D6690C">
        <w:t>в письменной форме.</w:t>
      </w:r>
      <w:proofErr w:type="gramEnd"/>
      <w:r w:rsidRPr="00D6690C">
        <w:t xml:space="preserve">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903D5F">
      <w:pPr>
        <w:spacing w:after="0" w:line="240" w:lineRule="auto"/>
        <w:jc w:val="center"/>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D6690C">
        <w:t>мультиталон</w:t>
      </w:r>
      <w:proofErr w:type="spellEnd"/>
      <w:r w:rsidRPr="00D6690C">
        <w:t xml:space="preserve">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D6690C" w:rsidDel="006864D0">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D6690C" w:rsidDel="006864D0">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в 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w:t>
      </w:r>
      <w:r w:rsidRPr="00D6690C" w:rsidDel="006864D0">
        <w:t xml:space="preserve"> </w:t>
      </w:r>
      <w:r w:rsidRPr="00D6690C">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D6690C">
        <w:t>контакт-центра</w:t>
      </w:r>
      <w:proofErr w:type="gramEnd"/>
      <w:r w:rsidRPr="00D6690C">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lastRenderedPageBreak/>
        <w:t>6.4. Специалист многофункционального центра</w:t>
      </w:r>
      <w:r w:rsidRPr="00D6690C" w:rsidDel="006864D0">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proofErr w:type="gramStart"/>
      <w:r w:rsidRPr="00D6690C">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D6690C">
        <w:t xml:space="preserve">, подлежащих обязательному представлению заявителем в соответствии с частью 6 статьи 7 Федерального закона № 210-ФЗ. </w:t>
      </w:r>
      <w:proofErr w:type="gramStart"/>
      <w:r w:rsidRPr="00D6690C">
        <w:t>Заявитель вправе представить указанные документы и информацию по собственной инициативе;</w:t>
      </w:r>
      <w:proofErr w:type="gramEnd"/>
    </w:p>
    <w:p w:rsidR="00903D5F" w:rsidRPr="00D6690C" w:rsidRDefault="00903D5F" w:rsidP="00903D5F">
      <w:pPr>
        <w:tabs>
          <w:tab w:val="left" w:pos="7920"/>
        </w:tabs>
        <w:spacing w:after="0" w:line="240" w:lineRule="auto"/>
        <w:ind w:firstLine="709"/>
        <w:jc w:val="both"/>
      </w:pPr>
      <w:r w:rsidRPr="00D6690C">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Pr="00D6690C" w:rsidDel="006864D0">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Pr="00D6690C" w:rsidDel="006864D0">
        <w:t xml:space="preserve"> </w:t>
      </w:r>
      <w:r w:rsidRPr="00D6690C">
        <w:rPr>
          <w:bCs/>
        </w:rPr>
        <w:t xml:space="preserve">принятых им заявлений и прилагаемых документов в форме документов на бумажном носителе в </w:t>
      </w:r>
      <w:r w:rsidRPr="00D6690C">
        <w:t>Администрацию</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8" w:history="1">
        <w:r w:rsidRPr="00D6690C">
          <w:rPr>
            <w:rStyle w:val="a4"/>
            <w:bCs/>
            <w:color w:val="auto"/>
            <w:u w:val="none"/>
          </w:rPr>
          <w:t>Постановлением</w:t>
        </w:r>
      </w:hyperlink>
      <w:r w:rsidRPr="00D6690C">
        <w:rPr>
          <w:bCs/>
        </w:rPr>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903D5F">
      <w:pPr>
        <w:autoSpaceDE w:val="0"/>
        <w:autoSpaceDN w:val="0"/>
        <w:adjustRightInd w:val="0"/>
        <w:spacing w:after="0" w:line="240" w:lineRule="auto"/>
        <w:jc w:val="center"/>
        <w:rPr>
          <w:b/>
        </w:rPr>
      </w:pPr>
      <w:r w:rsidRPr="00D6690C">
        <w:rPr>
          <w:b/>
        </w:rPr>
        <w:lastRenderedPageBreak/>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D6690C" w:rsidDel="006864D0">
        <w:t xml:space="preserve"> </w:t>
      </w:r>
      <w:r w:rsidRPr="00D6690C">
        <w:t>и Администрации, запрашиваются многофункциональным центром</w:t>
      </w:r>
      <w:r w:rsidRPr="00D6690C" w:rsidDel="006864D0">
        <w:t xml:space="preserve"> </w:t>
      </w:r>
      <w:r w:rsidRPr="00D6690C">
        <w:t>самостоятельно в порядке межведомственного электронного  взаимодействия.</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6.7. </w:t>
      </w:r>
      <w:proofErr w:type="gramStart"/>
      <w:r w:rsidRPr="00D6690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D6690C">
        <w:t>, Администрация  передает документы в структурное подразделение многофункционального центра</w:t>
      </w:r>
      <w:r w:rsidRPr="00D6690C" w:rsidDel="006864D0">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таких документов в многофункциональный центр</w:t>
      </w:r>
      <w:r w:rsidRPr="00D6690C" w:rsidDel="006864D0">
        <w:t xml:space="preserve"> </w:t>
      </w:r>
      <w:r w:rsidRPr="00D6690C">
        <w:t xml:space="preserve">определяются соглашением о взаимодействии, заключенным ими в порядке, установленном </w:t>
      </w:r>
      <w:hyperlink r:id="rId29"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Pr="00D6690C" w:rsidDel="006864D0">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903D5F">
      <w:pPr>
        <w:spacing w:after="0" w:line="240" w:lineRule="auto"/>
        <w:jc w:val="center"/>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 xml:space="preserve">6.9. </w:t>
      </w:r>
      <w:proofErr w:type="gramStart"/>
      <w:r w:rsidRPr="00D6690C">
        <w:t>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Pr="00D6690C">
        <w:rPr>
          <w:bCs/>
        </w:rPr>
        <w:t xml:space="preserve"> </w:t>
      </w:r>
      <w:r w:rsidRPr="00D6690C">
        <w:t>в досудебном (внесудебном) порядке (далее – жалоба).</w:t>
      </w:r>
      <w:proofErr w:type="gramEnd"/>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30" w:history="1">
        <w:r w:rsidRPr="00D6690C">
          <w:t>статье 15.1</w:t>
        </w:r>
      </w:hyperlink>
      <w:r w:rsidRPr="00D6690C">
        <w:t xml:space="preserve"> </w:t>
      </w:r>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proofErr w:type="gramStart"/>
      <w:r w:rsidRPr="00D6690C">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roofErr w:type="gramEnd"/>
    </w:p>
    <w:p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Pr="00D6690C" w:rsidDel="006864D0">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t>Жалобы на решения и действия (бездействие) многофункционального центра</w:t>
      </w:r>
      <w:r w:rsidRPr="00D6690C" w:rsidDel="006864D0">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Pr="00D6690C" w:rsidDel="006864D0">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Pr="00D6690C" w:rsidDel="006864D0">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w:t>
      </w:r>
      <w:proofErr w:type="gramStart"/>
      <w:r w:rsidRPr="00D6690C">
        <w:t>,</w:t>
      </w:r>
      <w:proofErr w:type="gramEnd"/>
      <w:r w:rsidRPr="00D6690C">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lastRenderedPageBreak/>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proofErr w:type="gramStart"/>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lastRenderedPageBreak/>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31"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rsidR="008017B9" w:rsidRPr="00D6690C" w:rsidRDefault="008017B9" w:rsidP="008017B9">
      <w:pPr>
        <w:widowControl w:val="0"/>
        <w:autoSpaceDE w:val="0"/>
        <w:autoSpaceDN w:val="0"/>
        <w:adjustRightInd w:val="0"/>
        <w:spacing w:after="0" w:line="240" w:lineRule="auto"/>
        <w:ind w:firstLine="851"/>
        <w:rPr>
          <w:bCs/>
        </w:rPr>
      </w:pPr>
      <w:r w:rsidRPr="00D6690C">
        <w:t xml:space="preserve">       </w:t>
      </w:r>
      <w:r w:rsidRPr="00D6690C">
        <w:tab/>
      </w:r>
      <w:r w:rsidRPr="00D6690C">
        <w:tab/>
      </w:r>
      <w:r w:rsidRPr="00D6690C">
        <w:tab/>
      </w:r>
      <w:r w:rsidRPr="00D6690C">
        <w:tab/>
      </w:r>
      <w:r w:rsidRPr="00D6690C">
        <w:tab/>
      </w:r>
      <w:r w:rsidRPr="00D6690C">
        <w:tab/>
      </w:r>
      <w:r w:rsidRPr="00D6690C">
        <w:rPr>
          <w:bCs/>
        </w:rPr>
        <w:t>в _____________________________</w:t>
      </w:r>
    </w:p>
    <w:p w:rsidR="008017B9" w:rsidRPr="00D6690C" w:rsidRDefault="008017B9" w:rsidP="008017B9">
      <w:pPr>
        <w:widowControl w:val="0"/>
        <w:autoSpaceDE w:val="0"/>
        <w:autoSpaceDN w:val="0"/>
        <w:adjustRightInd w:val="0"/>
        <w:spacing w:after="0" w:line="240" w:lineRule="auto"/>
        <w:ind w:firstLine="851"/>
        <w:jc w:val="right"/>
        <w:rPr>
          <w:bCs/>
          <w:sz w:val="20"/>
          <w:szCs w:val="20"/>
        </w:rPr>
      </w:pPr>
      <w:r w:rsidRPr="00D6690C">
        <w:rPr>
          <w:bCs/>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r w:rsidRPr="00D6690C">
        <w:rPr>
          <w:sz w:val="20"/>
          <w:szCs w:val="20"/>
        </w:rPr>
        <w:t xml:space="preserve">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64C00" w:rsidRPr="00E64C00">
        <w:rPr>
          <w:sz w:val="26"/>
          <w:szCs w:val="26"/>
        </w:rPr>
        <w:t xml:space="preserve"> </w:t>
      </w:r>
      <w:r w:rsidR="00E64C00">
        <w:rPr>
          <w:sz w:val="26"/>
          <w:szCs w:val="26"/>
        </w:rPr>
        <w:t xml:space="preserve">и </w:t>
      </w:r>
      <w:r w:rsidR="00E64C00" w:rsidRPr="00E64C00">
        <w:rPr>
          <w:sz w:val="26"/>
          <w:szCs w:val="26"/>
        </w:rPr>
        <w:t>индивидуальных предпринимателей</w:t>
      </w:r>
      <w:proofErr w:type="gramStart"/>
      <w:r w:rsidR="00E64C00">
        <w:rPr>
          <w:sz w:val="26"/>
          <w:szCs w:val="26"/>
        </w:rPr>
        <w:t xml:space="preserve"> </w:t>
      </w:r>
      <w:r w:rsidRPr="00D6690C">
        <w:rPr>
          <w:sz w:val="26"/>
          <w:szCs w:val="26"/>
        </w:rPr>
        <w:t>)</w:t>
      </w:r>
      <w:proofErr w:type="gramEnd"/>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lastRenderedPageBreak/>
        <w:t xml:space="preserve">                            </w:t>
      </w: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lastRenderedPageBreak/>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proofErr w:type="gramStart"/>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w:t>
      </w:r>
      <w:proofErr w:type="gramStart"/>
      <w:r w:rsidRPr="00D6690C">
        <w:rPr>
          <w:sz w:val="20"/>
          <w:szCs w:val="20"/>
        </w:rPr>
        <w:t>г</w:t>
      </w:r>
      <w:proofErr w:type="gramEnd"/>
      <w:r w:rsidRPr="00D6690C">
        <w:rPr>
          <w:sz w:val="20"/>
          <w:szCs w:val="20"/>
        </w:rPr>
        <w:t>.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 xml:space="preserve">   </w:t>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w:t>
      </w:r>
      <w:proofErr w:type="gramStart"/>
      <w:r w:rsidRPr="00D6690C">
        <w:rPr>
          <w:sz w:val="20"/>
          <w:szCs w:val="20"/>
        </w:rPr>
        <w:t>(подпись заявителя/представителя</w:t>
      </w:r>
      <w:proofErr w:type="gramEnd"/>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8017B9" w:rsidP="007F14C7">
      <w:pPr>
        <w:widowControl w:val="0"/>
        <w:tabs>
          <w:tab w:val="left" w:pos="567"/>
        </w:tabs>
        <w:spacing w:after="0" w:line="240" w:lineRule="auto"/>
        <w:contextualSpacing/>
      </w:pPr>
      <w:r w:rsidRPr="00D6690C">
        <w:t xml:space="preserve">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lastRenderedPageBreak/>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proofErr w:type="gramStart"/>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w:t>
      </w:r>
      <w:proofErr w:type="gramEnd"/>
      <w:r w:rsidRPr="00D6690C">
        <w:rPr>
          <w:rFonts w:eastAsia="Calibri"/>
        </w:rPr>
        <w:t xml:space="preserve">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Pr="00D6690C">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r w:rsidR="00400554" w:rsidRPr="00D6690C">
              <w:rPr>
                <w:rFonts w:eastAsia="Calibri"/>
                <w:sz w:val="24"/>
                <w:szCs w:val="24"/>
              </w:rPr>
              <w:t xml:space="preserve"> </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D6690C">
        <w:rPr>
          <w:rFonts w:eastAsia="Times New Roman"/>
          <w:sz w:val="20"/>
          <w:szCs w:val="20"/>
          <w:lang w:eastAsia="ru-RU"/>
        </w:rPr>
        <w:t>(должностное лицо (работник), уполномоченное                    (подпись)                (инициалы, фамилия)</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 xml:space="preserve">Подпись  заявителя, подтверждающая получение уведомления об отказе </w:t>
      </w:r>
      <w:proofErr w:type="gramStart"/>
      <w:r w:rsidRPr="00D6690C">
        <w:rPr>
          <w:rFonts w:eastAsia="Times New Roman"/>
          <w:sz w:val="24"/>
          <w:szCs w:val="24"/>
          <w:lang w:eastAsia="ru-RU"/>
        </w:rPr>
        <w:t>в</w:t>
      </w:r>
      <w:proofErr w:type="gramEnd"/>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roofErr w:type="gramStart"/>
      <w:r w:rsidRPr="00D6690C">
        <w:rPr>
          <w:rFonts w:eastAsia="Times New Roman"/>
          <w:sz w:val="24"/>
          <w:szCs w:val="24"/>
          <w:lang w:eastAsia="ru-RU"/>
        </w:rPr>
        <w:t>приеме</w:t>
      </w:r>
      <w:proofErr w:type="gramEnd"/>
      <w:r w:rsidRPr="00D6690C">
        <w:rPr>
          <w:rFonts w:eastAsia="Times New Roman"/>
          <w:sz w:val="24"/>
          <w:szCs w:val="24"/>
          <w:lang w:eastAsia="ru-RU"/>
        </w:rPr>
        <w:t xml:space="preserve">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w:t>
      </w:r>
    </w:p>
    <w:p w:rsidR="006A56DC" w:rsidRPr="00D6690C" w:rsidRDefault="006A56DC">
      <w:pPr>
        <w:rPr>
          <w:sz w:val="26"/>
          <w:szCs w:val="26"/>
        </w:rPr>
      </w:pPr>
    </w:p>
    <w:p w:rsidR="008017B9" w:rsidRPr="00D6690C" w:rsidRDefault="00400554" w:rsidP="008017B9">
      <w:pPr>
        <w:widowControl w:val="0"/>
        <w:tabs>
          <w:tab w:val="left" w:pos="567"/>
        </w:tabs>
        <w:spacing w:after="0" w:line="240" w:lineRule="auto"/>
        <w:ind w:firstLine="567"/>
        <w:contextualSpacing/>
        <w:jc w:val="center"/>
        <w:rPr>
          <w:sz w:val="26"/>
          <w:szCs w:val="26"/>
        </w:rPr>
      </w:pPr>
      <w:r w:rsidRPr="00D6690C">
        <w:rPr>
          <w:sz w:val="26"/>
          <w:szCs w:val="26"/>
        </w:rPr>
        <w:lastRenderedPageBreak/>
        <w:t xml:space="preserve">         </w:t>
      </w:r>
      <w:r w:rsidR="008017B9" w:rsidRPr="00D6690C">
        <w:rPr>
          <w:sz w:val="26"/>
          <w:szCs w:val="26"/>
        </w:rPr>
        <w:t>Приложение №2</w:t>
      </w:r>
    </w:p>
    <w:p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к Административному регламенту</w:t>
      </w:r>
    </w:p>
    <w:p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0624A2" w:rsidRPr="00D6690C">
        <w:rPr>
          <w:bCs/>
          <w:sz w:val="26"/>
          <w:szCs w:val="26"/>
        </w:rPr>
        <w:t>Предоставление</w:t>
      </w:r>
      <w:r w:rsidRPr="00D6690C">
        <w:rPr>
          <w:bCs/>
          <w:sz w:val="26"/>
          <w:szCs w:val="26"/>
        </w:rPr>
        <w:t xml:space="preserve"> разрешения </w:t>
      </w:r>
      <w:proofErr w:type="gramStart"/>
      <w:r w:rsidRPr="00D6690C">
        <w:rPr>
          <w:bCs/>
          <w:sz w:val="26"/>
          <w:szCs w:val="26"/>
        </w:rPr>
        <w:t>на</w:t>
      </w:r>
      <w:proofErr w:type="gramEnd"/>
      <w:r w:rsidR="00B93620" w:rsidRPr="00D6690C">
        <w:rPr>
          <w:sz w:val="26"/>
          <w:szCs w:val="26"/>
        </w:rPr>
        <w:t xml:space="preserve"> условно</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000624A2" w:rsidRPr="00D6690C">
        <w:rPr>
          <w:sz w:val="26"/>
          <w:szCs w:val="26"/>
        </w:rPr>
        <w:t xml:space="preserve">         </w:t>
      </w:r>
      <w:r w:rsidRPr="00D6690C">
        <w:rPr>
          <w:sz w:val="26"/>
          <w:szCs w:val="26"/>
        </w:rPr>
        <w:t xml:space="preserve">разрешенный вид использования </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земельного участка или объекта</w:t>
      </w:r>
    </w:p>
    <w:p w:rsidR="008017B9"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FF6FB9" w:rsidRPr="00D6690C">
        <w:rPr>
          <w:sz w:val="26"/>
          <w:szCs w:val="26"/>
        </w:rPr>
        <w:t xml:space="preserve"> </w:t>
      </w:r>
      <w:r w:rsidRPr="00D6690C">
        <w:rPr>
          <w:sz w:val="26"/>
          <w:szCs w:val="26"/>
        </w:rPr>
        <w:t xml:space="preserve"> </w:t>
      </w:r>
      <w:r w:rsidR="00FF6FB9" w:rsidRPr="00D6690C">
        <w:rPr>
          <w:sz w:val="26"/>
          <w:szCs w:val="26"/>
        </w:rPr>
        <w:t xml:space="preserve">       </w:t>
      </w:r>
      <w:r w:rsidR="000624A2" w:rsidRPr="00D6690C">
        <w:rPr>
          <w:sz w:val="26"/>
          <w:szCs w:val="26"/>
        </w:rPr>
        <w:t xml:space="preserve">     </w:t>
      </w:r>
      <w:r w:rsidRPr="00D6690C">
        <w:rPr>
          <w:sz w:val="26"/>
          <w:szCs w:val="26"/>
        </w:rPr>
        <w:t>капитального строительства</w:t>
      </w:r>
      <w:r w:rsidR="008017B9" w:rsidRPr="00D6690C">
        <w:rPr>
          <w:sz w:val="26"/>
          <w:szCs w:val="26"/>
        </w:rPr>
        <w:t xml:space="preserve">» </w:t>
      </w:r>
      <w:proofErr w:type="gramStart"/>
      <w:r w:rsidR="008017B9" w:rsidRPr="00D6690C">
        <w:rPr>
          <w:sz w:val="26"/>
          <w:szCs w:val="26"/>
        </w:rPr>
        <w:t>в</w:t>
      </w:r>
      <w:proofErr w:type="gramEnd"/>
      <w:r w:rsidR="008017B9" w:rsidRPr="00D6690C">
        <w:rPr>
          <w:sz w:val="26"/>
          <w:szCs w:val="26"/>
        </w:rPr>
        <w:t xml:space="preserve"> </w:t>
      </w: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 xml:space="preserve">                                                                   _____________________________</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sz w:val="26"/>
          <w:szCs w:val="26"/>
        </w:rPr>
        <w:t>(</w:t>
      </w:r>
      <w:r w:rsidRPr="00D6690C">
        <w:rPr>
          <w:sz w:val="20"/>
          <w:szCs w:val="20"/>
        </w:rPr>
        <w:t>наименование муниципального образования)</w:t>
      </w:r>
    </w:p>
    <w:p w:rsidR="008017B9" w:rsidRPr="00D6690C" w:rsidRDefault="008017B9" w:rsidP="008017B9">
      <w:pPr>
        <w:widowControl w:val="0"/>
        <w:tabs>
          <w:tab w:val="left" w:pos="567"/>
        </w:tabs>
        <w:spacing w:after="0" w:line="240" w:lineRule="auto"/>
        <w:ind w:firstLine="567"/>
        <w:contextualSpacing/>
        <w:jc w:val="right"/>
        <w:rPr>
          <w:sz w:val="26"/>
          <w:szCs w:val="26"/>
        </w:rPr>
      </w:pPr>
      <w:r w:rsidRPr="00D6690C">
        <w:rPr>
          <w:bCs/>
          <w:sz w:val="26"/>
          <w:szCs w:val="26"/>
        </w:rPr>
        <w:t>Республики Башкортостан</w:t>
      </w:r>
      <w:r w:rsidRPr="00D6690C">
        <w:rPr>
          <w:sz w:val="26"/>
          <w:szCs w:val="26"/>
        </w:rPr>
        <w:t>»</w:t>
      </w:r>
    </w:p>
    <w:p w:rsidR="008017B9" w:rsidRPr="00D6690C" w:rsidRDefault="008017B9" w:rsidP="008017B9">
      <w:pPr>
        <w:tabs>
          <w:tab w:val="left" w:pos="1020"/>
        </w:tabs>
        <w:spacing w:after="0" w:line="240" w:lineRule="auto"/>
        <w:ind w:firstLine="567"/>
        <w:jc w:val="both"/>
      </w:pPr>
    </w:p>
    <w:p w:rsidR="008017B9" w:rsidRPr="00D6690C" w:rsidRDefault="008017B9" w:rsidP="008017B9">
      <w:pPr>
        <w:spacing w:after="0" w:line="240" w:lineRule="auto"/>
        <w:ind w:firstLine="567"/>
        <w:jc w:val="center"/>
        <w:rPr>
          <w:bCs/>
        </w:rPr>
      </w:pPr>
      <w:r w:rsidRPr="00D6690C">
        <w:rPr>
          <w:bCs/>
        </w:rPr>
        <w:t>Расписка</w:t>
      </w:r>
    </w:p>
    <w:p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xml:space="preserve">» </w:t>
      </w:r>
      <w:proofErr w:type="gramStart"/>
      <w:r w:rsidRPr="00D6690C">
        <w:rPr>
          <w:bCs/>
        </w:rPr>
        <w:t>в</w:t>
      </w:r>
      <w:proofErr w:type="gramEnd"/>
      <w:r w:rsidRPr="00D6690C">
        <w:rPr>
          <w:bCs/>
        </w:rPr>
        <w:t xml:space="preserve">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w:t>
      </w:r>
      <w:r w:rsidR="00E64C00">
        <w:rPr>
          <w:bCs/>
          <w:sz w:val="24"/>
          <w:szCs w:val="24"/>
        </w:rPr>
        <w:t xml:space="preserve">        </w:t>
      </w: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 xml:space="preserve">-а), а специалист ________________________________, принял(-a) для предоставления муниципальной услуги «Выдача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8017B9" w:rsidP="008017B9">
      <w:pPr>
        <w:spacing w:after="0" w:line="240" w:lineRule="auto"/>
        <w:jc w:val="both"/>
        <w:rPr>
          <w:bCs/>
          <w:sz w:val="27"/>
          <w:szCs w:val="27"/>
        </w:rPr>
      </w:pPr>
      <w:r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lastRenderedPageBreak/>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Pr="00D6690C" w:rsidRDefault="00FF6FB9"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Default="006A56DC" w:rsidP="008017B9">
      <w:pPr>
        <w:spacing w:after="0" w:line="240" w:lineRule="auto"/>
        <w:ind w:firstLine="567"/>
        <w:jc w:val="center"/>
        <w:rPr>
          <w:bCs/>
          <w:sz w:val="26"/>
          <w:szCs w:val="26"/>
        </w:rPr>
      </w:pPr>
    </w:p>
    <w:p w:rsidR="007F14C7" w:rsidRDefault="007F14C7" w:rsidP="008017B9">
      <w:pPr>
        <w:spacing w:after="0" w:line="240" w:lineRule="auto"/>
        <w:ind w:firstLine="567"/>
        <w:jc w:val="center"/>
        <w:rPr>
          <w:bCs/>
          <w:sz w:val="26"/>
          <w:szCs w:val="26"/>
        </w:rPr>
      </w:pPr>
    </w:p>
    <w:p w:rsidR="007F14C7" w:rsidRDefault="007F14C7" w:rsidP="008017B9">
      <w:pPr>
        <w:spacing w:after="0" w:line="240" w:lineRule="auto"/>
        <w:ind w:firstLine="567"/>
        <w:jc w:val="center"/>
        <w:rPr>
          <w:bCs/>
          <w:sz w:val="26"/>
          <w:szCs w:val="26"/>
        </w:rPr>
      </w:pPr>
    </w:p>
    <w:p w:rsidR="007F14C7" w:rsidRDefault="007F14C7" w:rsidP="008017B9">
      <w:pPr>
        <w:spacing w:after="0" w:line="240" w:lineRule="auto"/>
        <w:ind w:firstLine="567"/>
        <w:jc w:val="center"/>
        <w:rPr>
          <w:bCs/>
          <w:sz w:val="26"/>
          <w:szCs w:val="26"/>
        </w:rPr>
      </w:pPr>
    </w:p>
    <w:p w:rsidR="007F14C7" w:rsidRPr="00D6690C" w:rsidRDefault="007F14C7"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8017B9" w:rsidRPr="00D6690C" w:rsidRDefault="008017B9" w:rsidP="008017B9">
      <w:pPr>
        <w:spacing w:after="0" w:line="240" w:lineRule="auto"/>
        <w:ind w:firstLine="567"/>
        <w:jc w:val="both"/>
        <w:rPr>
          <w:b/>
          <w:bCs/>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xml:space="preserve">» </w:t>
      </w:r>
      <w:proofErr w:type="gramStart"/>
      <w:r w:rsidRPr="00D6690C">
        <w:rPr>
          <w:bCs/>
        </w:rPr>
        <w:t>в</w:t>
      </w:r>
      <w:proofErr w:type="gramEnd"/>
      <w:r w:rsidRPr="00D6690C">
        <w:rPr>
          <w:bCs/>
        </w:rPr>
        <w:t xml:space="preserve">         </w:t>
      </w:r>
      <w:r w:rsidRPr="00D6690C">
        <w:rPr>
          <w:b/>
          <w:bCs/>
        </w:rPr>
        <w:t>________________________________________</w:t>
      </w:r>
    </w:p>
    <w:p w:rsidR="008017B9" w:rsidRPr="00D6690C" w:rsidRDefault="008017B9" w:rsidP="008017B9">
      <w:pPr>
        <w:spacing w:after="0" w:line="240" w:lineRule="auto"/>
        <w:ind w:firstLine="567"/>
        <w:jc w:val="both"/>
        <w:rPr>
          <w:bCs/>
          <w:sz w:val="24"/>
          <w:szCs w:val="24"/>
        </w:rPr>
      </w:pPr>
      <w:r w:rsidRPr="00D6690C">
        <w:rPr>
          <w:bCs/>
          <w:sz w:val="24"/>
          <w:szCs w:val="24"/>
        </w:rPr>
        <w:t>(наименование муниципального образования)</w:t>
      </w:r>
    </w:p>
    <w:p w:rsidR="008017B9" w:rsidRPr="00D6690C" w:rsidRDefault="008017B9" w:rsidP="008017B9">
      <w:pPr>
        <w:spacing w:after="0" w:line="240" w:lineRule="auto"/>
        <w:ind w:firstLine="567"/>
        <w:jc w:val="both"/>
        <w:rPr>
          <w:bCs/>
          <w:sz w:val="24"/>
          <w:szCs w:val="24"/>
        </w:rPr>
      </w:pP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w:t>
      </w:r>
      <w:proofErr w:type="gramStart"/>
      <w:r w:rsidRPr="00D6690C">
        <w:rPr>
          <w:sz w:val="27"/>
          <w:szCs w:val="27"/>
        </w:rPr>
        <w:t>л(</w:t>
      </w:r>
      <w:proofErr w:type="gramEnd"/>
      <w:r w:rsidRPr="00D6690C">
        <w:rPr>
          <w:sz w:val="27"/>
          <w:szCs w:val="27"/>
        </w:rPr>
        <w:t>-а),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rPr>
          <w:sz w:val="27"/>
          <w:szCs w:val="27"/>
        </w:rPr>
        <w:t xml:space="preserve"> </w:t>
      </w:r>
      <w:r w:rsidRPr="00D6690C">
        <w:t>разрешения на</w:t>
      </w:r>
      <w:r w:rsidR="00B93620" w:rsidRPr="00D6690C">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в ________________________________________</w:t>
      </w:r>
    </w:p>
    <w:p w:rsidR="008017B9" w:rsidRPr="00D6690C" w:rsidRDefault="00B93620" w:rsidP="008017B9">
      <w:pPr>
        <w:spacing w:after="0" w:line="240" w:lineRule="auto"/>
        <w:jc w:val="both"/>
        <w:rPr>
          <w:bCs/>
          <w:sz w:val="27"/>
          <w:szCs w:val="27"/>
        </w:rPr>
      </w:pPr>
      <w:r w:rsidRPr="00D6690C">
        <w:rPr>
          <w:sz w:val="27"/>
          <w:szCs w:val="27"/>
        </w:rPr>
        <w:t xml:space="preserve">                            </w:t>
      </w:r>
      <w:r w:rsidR="008017B9" w:rsidRPr="00D6690C">
        <w:rPr>
          <w:sz w:val="27"/>
          <w:szCs w:val="27"/>
        </w:rPr>
        <w:t>(наименование муниципального образования)</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xml:space="preserve">№ </w:t>
            </w:r>
            <w:proofErr w:type="gramStart"/>
            <w:r w:rsidRPr="00D6690C">
              <w:rPr>
                <w:sz w:val="27"/>
                <w:szCs w:val="27"/>
              </w:rPr>
              <w:t>п</w:t>
            </w:r>
            <w:proofErr w:type="gramEnd"/>
            <w:r w:rsidRPr="00D6690C">
              <w:rPr>
                <w:sz w:val="27"/>
                <w:szCs w:val="27"/>
              </w:rPr>
              <w:t>/п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w:t>
            </w:r>
            <w:proofErr w:type="gramStart"/>
            <w:r w:rsidRPr="00D6690C">
              <w:rPr>
                <w:sz w:val="27"/>
                <w:szCs w:val="27"/>
              </w:rPr>
              <w:t>о(</w:t>
            </w:r>
            <w:proofErr w:type="gramEnd"/>
            <w:r w:rsidRPr="00D6690C">
              <w:rPr>
                <w:sz w:val="27"/>
                <w:szCs w:val="27"/>
              </w:rPr>
              <w:t>-ых) документа(-</w:t>
            </w:r>
            <w:proofErr w:type="spellStart"/>
            <w:r w:rsidRPr="00D6690C">
              <w:rPr>
                <w:sz w:val="27"/>
                <w:szCs w:val="27"/>
              </w:rPr>
              <w:t>ов</w:t>
            </w:r>
            <w:proofErr w:type="spellEnd"/>
            <w:r w:rsidRPr="00D6690C">
              <w:rPr>
                <w:sz w:val="27"/>
                <w:szCs w:val="27"/>
              </w:rPr>
              <w:t>):</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lastRenderedPageBreak/>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w:t>
            </w:r>
            <w:r w:rsidRPr="00D6690C">
              <w:rPr>
                <w:iCs/>
                <w:lang w:val="en-US"/>
              </w:rPr>
              <w:t xml:space="preserve"> </w:t>
            </w:r>
            <w:r w:rsidRPr="00D6690C">
              <w:rPr>
                <w:iCs/>
              </w:rPr>
              <w:t>(подпись)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8017B9" w:rsidP="00995083">
      <w:pPr>
        <w:spacing w:after="0" w:line="240" w:lineRule="auto"/>
        <w:ind w:firstLine="567"/>
        <w:rPr>
          <w:bCs/>
        </w:rPr>
      </w:pPr>
      <w:r w:rsidRPr="00D6690C">
        <w:rPr>
          <w:bCs/>
        </w:rPr>
        <w:t xml:space="preserve">               </w:t>
      </w:r>
      <w:r w:rsidR="00995083" w:rsidRPr="00D6690C">
        <w:rPr>
          <w:bCs/>
        </w:rPr>
        <w:t xml:space="preserve">                             </w:t>
      </w: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lastRenderedPageBreak/>
        <w:t xml:space="preserve">Приложение № </w:t>
      </w:r>
      <w:r w:rsidR="004E11EF" w:rsidRPr="00D6690C">
        <w:rPr>
          <w:sz w:val="26"/>
          <w:szCs w:val="26"/>
        </w:rPr>
        <w:t>3</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индивидуальных предпринимателей</w:t>
      </w:r>
      <w:proofErr w:type="gramStart"/>
      <w:r w:rsidR="00E64C00">
        <w:t xml:space="preserve"> </w:t>
      </w:r>
      <w:r w:rsidRPr="00D6690C">
        <w:t>)</w:t>
      </w:r>
      <w:proofErr w:type="gramEnd"/>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 Уполномоченного органа)</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 Уполномоченного органа)</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32"/>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firstRow="1" w:lastRow="0" w:firstColumn="1" w:lastColumn="0" w:noHBand="0" w:noVBand="1"/>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7F14C7">
            <w:pPr>
              <w:rPr>
                <w:sz w:val="24"/>
                <w:szCs w:val="24"/>
              </w:rPr>
            </w:pPr>
            <w:r w:rsidRPr="00D6690C">
              <w:rPr>
                <w:sz w:val="24"/>
                <w:szCs w:val="24"/>
              </w:rPr>
              <w:t xml:space="preserve">поступление заявления и документов в Администрацию </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7F14C7">
            <w:pPr>
              <w:rPr>
                <w:sz w:val="24"/>
                <w:szCs w:val="24"/>
              </w:rPr>
            </w:pPr>
            <w:r w:rsidRPr="00D6690C">
              <w:rPr>
                <w:sz w:val="24"/>
                <w:szCs w:val="24"/>
              </w:rPr>
              <w:t xml:space="preserve">должностное лицо Администрации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proofErr w:type="gramStart"/>
            <w:r w:rsidRPr="00D6690C">
              <w:rPr>
                <w:sz w:val="24"/>
                <w:szCs w:val="24"/>
              </w:rPr>
              <w:t>ответственного</w:t>
            </w:r>
            <w:proofErr w:type="gramEnd"/>
            <w:r w:rsidRPr="00D6690C">
              <w:rPr>
                <w:sz w:val="24"/>
                <w:szCs w:val="24"/>
              </w:rPr>
              <w:t xml:space="preserve">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 xml:space="preserve">в случае личного обращения в Администрацию  по основанию, </w:t>
            </w:r>
            <w:r w:rsidRPr="00D6690C">
              <w:rPr>
                <w:sz w:val="24"/>
                <w:szCs w:val="24"/>
              </w:rPr>
              <w:lastRenderedPageBreak/>
              <w:t>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2C2A57">
            <w:pPr>
              <w:rPr>
                <w:sz w:val="24"/>
                <w:szCs w:val="24"/>
              </w:rPr>
            </w:pPr>
            <w:proofErr w:type="gramStart"/>
            <w:r w:rsidRPr="00D6690C">
              <w:rPr>
                <w:sz w:val="24"/>
                <w:szCs w:val="24"/>
              </w:rPr>
              <w:t>ответственному</w:t>
            </w:r>
            <w:proofErr w:type="gramEnd"/>
            <w:r w:rsidRPr="00D6690C">
              <w:rPr>
                <w:sz w:val="24"/>
                <w:szCs w:val="24"/>
              </w:rPr>
              <w:t xml:space="preserve">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B9533F" w:rsidP="002C2A57">
            <w:pPr>
              <w:jc w:val="both"/>
              <w:rPr>
                <w:sz w:val="24"/>
                <w:szCs w:val="24"/>
              </w:rPr>
            </w:pPr>
            <w:r w:rsidRPr="00D6690C">
              <w:rPr>
                <w:sz w:val="24"/>
                <w:szCs w:val="24"/>
              </w:rPr>
              <w:t>должностное лицо Администрации (Уполномоченного органа),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 xml:space="preserve">отсутствие документов, необходимых для предоставления муниципальной </w:t>
            </w:r>
            <w:r w:rsidRPr="00D6690C">
              <w:rPr>
                <w:sz w:val="24"/>
                <w:szCs w:val="24"/>
              </w:rPr>
              <w:lastRenderedPageBreak/>
              <w:t>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proofErr w:type="gramStart"/>
            <w:r w:rsidRPr="00D6690C">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w:t>
            </w:r>
            <w:r w:rsidRPr="00D6690C">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w:t>
            </w:r>
            <w:r w:rsidR="007F14C7" w:rsidRPr="007F14C7">
              <w:rPr>
                <w:sz w:val="24"/>
                <w:szCs w:val="24"/>
              </w:rPr>
              <w:t xml:space="preserve">сельского поселения </w:t>
            </w:r>
            <w:proofErr w:type="spellStart"/>
            <w:r w:rsidR="007F14C7" w:rsidRPr="007F14C7">
              <w:rPr>
                <w:sz w:val="24"/>
                <w:szCs w:val="24"/>
              </w:rPr>
              <w:t>Абдуллинский</w:t>
            </w:r>
            <w:proofErr w:type="spellEnd"/>
            <w:r w:rsidR="007F14C7" w:rsidRPr="007F14C7">
              <w:rPr>
                <w:sz w:val="24"/>
                <w:szCs w:val="24"/>
              </w:rPr>
              <w:t xml:space="preserve"> сельсовет муниципального района </w:t>
            </w:r>
            <w:proofErr w:type="spellStart"/>
            <w:r w:rsidR="007F14C7" w:rsidRPr="007F14C7">
              <w:rPr>
                <w:sz w:val="24"/>
                <w:szCs w:val="24"/>
              </w:rPr>
              <w:t>Мечетлинский</w:t>
            </w:r>
            <w:proofErr w:type="spellEnd"/>
            <w:r w:rsidR="007F14C7" w:rsidRPr="007F14C7">
              <w:rPr>
                <w:sz w:val="24"/>
                <w:szCs w:val="24"/>
              </w:rPr>
              <w:t xml:space="preserve"> район Республики Башкортостан </w:t>
            </w:r>
            <w:r w:rsidRPr="00D6690C">
              <w:rPr>
                <w:sz w:val="24"/>
                <w:szCs w:val="24"/>
              </w:rPr>
              <w:t>(далее – Комиссия)</w:t>
            </w:r>
          </w:p>
          <w:p w:rsidR="00B9533F" w:rsidRDefault="00B9533F" w:rsidP="002C2A57">
            <w:pPr>
              <w:rPr>
                <w:sz w:val="24"/>
                <w:szCs w:val="24"/>
              </w:rPr>
            </w:pPr>
          </w:p>
          <w:p w:rsidR="004F25B5" w:rsidRPr="00D6690C" w:rsidRDefault="004F25B5"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lastRenderedPageBreak/>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rsidR="00B9533F" w:rsidRPr="00D6690C" w:rsidRDefault="00B9533F" w:rsidP="002C2A57">
            <w:pPr>
              <w:autoSpaceDE w:val="0"/>
              <w:autoSpaceDN w:val="0"/>
              <w:adjustRightInd w:val="0"/>
              <w:rPr>
                <w:sz w:val="24"/>
                <w:szCs w:val="24"/>
              </w:rPr>
            </w:pPr>
            <w:r w:rsidRPr="00D6690C">
              <w:rPr>
                <w:sz w:val="24"/>
                <w:szCs w:val="24"/>
              </w:rPr>
              <w:t xml:space="preserve"> </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предусмотренные </w:t>
            </w:r>
            <w:hyperlink r:id="rId33"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34"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proofErr w:type="gramStart"/>
            <w:r w:rsidRPr="00D6690C">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w:t>
            </w:r>
            <w:r w:rsidRPr="00D6690C">
              <w:rPr>
                <w:sz w:val="24"/>
                <w:szCs w:val="24"/>
              </w:rPr>
              <w:lastRenderedPageBreak/>
              <w:t>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roofErr w:type="gramStart"/>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D6690C">
              <w:rPr>
                <w:sz w:val="24"/>
                <w:szCs w:val="24"/>
              </w:rPr>
              <w:t xml:space="preserve">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проведение 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3"/>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r w:rsidR="007F14C7" w:rsidRPr="007F14C7">
              <w:rPr>
                <w:sz w:val="24"/>
                <w:szCs w:val="24"/>
              </w:rPr>
              <w:t xml:space="preserve">сельского поселения </w:t>
            </w:r>
            <w:proofErr w:type="spellStart"/>
            <w:r w:rsidR="007F14C7" w:rsidRPr="007F14C7">
              <w:rPr>
                <w:sz w:val="24"/>
                <w:szCs w:val="24"/>
              </w:rPr>
              <w:t>Абдуллинский</w:t>
            </w:r>
            <w:proofErr w:type="spellEnd"/>
            <w:r w:rsidR="007F14C7" w:rsidRPr="007F14C7">
              <w:rPr>
                <w:sz w:val="24"/>
                <w:szCs w:val="24"/>
              </w:rPr>
              <w:t xml:space="preserve"> сельсовет муниципального района </w:t>
            </w:r>
            <w:proofErr w:type="spellStart"/>
            <w:r w:rsidR="007F14C7" w:rsidRPr="007F14C7">
              <w:rPr>
                <w:sz w:val="24"/>
                <w:szCs w:val="24"/>
              </w:rPr>
              <w:t>Мечетлинский</w:t>
            </w:r>
            <w:proofErr w:type="spellEnd"/>
            <w:r w:rsidR="007F14C7" w:rsidRPr="007F14C7">
              <w:rPr>
                <w:sz w:val="24"/>
                <w:szCs w:val="24"/>
              </w:rPr>
              <w:t xml:space="preserve"> район Республики Башкортостан </w:t>
            </w: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lastRenderedPageBreak/>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поступление Главе Администрации </w:t>
            </w:r>
            <w:r w:rsidR="007F14C7" w:rsidRPr="007F14C7">
              <w:rPr>
                <w:sz w:val="24"/>
                <w:szCs w:val="24"/>
              </w:rPr>
              <w:t xml:space="preserve">сельского поселения </w:t>
            </w:r>
            <w:proofErr w:type="spellStart"/>
            <w:r w:rsidR="007F14C7" w:rsidRPr="007F14C7">
              <w:rPr>
                <w:sz w:val="24"/>
                <w:szCs w:val="24"/>
              </w:rPr>
              <w:t>Абдуллинский</w:t>
            </w:r>
            <w:proofErr w:type="spellEnd"/>
            <w:r w:rsidR="007F14C7" w:rsidRPr="007F14C7">
              <w:rPr>
                <w:sz w:val="24"/>
                <w:szCs w:val="24"/>
              </w:rPr>
              <w:t xml:space="preserve"> сельсовет муниципального района </w:t>
            </w:r>
            <w:proofErr w:type="spellStart"/>
            <w:r w:rsidR="007F14C7" w:rsidRPr="007F14C7">
              <w:rPr>
                <w:sz w:val="24"/>
                <w:szCs w:val="24"/>
              </w:rPr>
              <w:t>Мечетлинский</w:t>
            </w:r>
            <w:proofErr w:type="spellEnd"/>
            <w:r w:rsidR="007F14C7" w:rsidRPr="007F14C7">
              <w:rPr>
                <w:sz w:val="24"/>
                <w:szCs w:val="24"/>
              </w:rPr>
              <w:t xml:space="preserve"> район Республики Башкортостан </w:t>
            </w:r>
            <w:r w:rsidRPr="00D6690C">
              <w:rPr>
                <w:sz w:val="24"/>
                <w:szCs w:val="24"/>
              </w:rPr>
              <w:t>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7F14C7">
            <w:pPr>
              <w:rPr>
                <w:sz w:val="24"/>
                <w:szCs w:val="24"/>
              </w:rPr>
            </w:pPr>
            <w:r w:rsidRPr="00D6690C">
              <w:rPr>
                <w:sz w:val="24"/>
                <w:szCs w:val="24"/>
              </w:rPr>
              <w:t>должностное лицо Администрации,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согласование Проекта с </w:t>
            </w:r>
            <w:r w:rsidRPr="00D6690C">
              <w:rPr>
                <w:sz w:val="24"/>
                <w:szCs w:val="24"/>
              </w:rPr>
              <w:lastRenderedPageBreak/>
              <w:t>должностными 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7F14C7">
            <w:pPr>
              <w:rPr>
                <w:sz w:val="24"/>
                <w:szCs w:val="24"/>
              </w:rPr>
            </w:pPr>
            <w:r w:rsidRPr="00D6690C">
              <w:rPr>
                <w:sz w:val="24"/>
                <w:szCs w:val="24"/>
              </w:rPr>
              <w:t xml:space="preserve">должностное лицо Администрации </w:t>
            </w:r>
            <w:r w:rsidRPr="00D6690C">
              <w:rPr>
                <w:sz w:val="24"/>
                <w:szCs w:val="24"/>
              </w:rPr>
              <w:lastRenderedPageBreak/>
              <w:t>ответственное за предоставление 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Проект, согласованный с должностными лицами, наделенными </w:t>
            </w:r>
            <w:r w:rsidRPr="00D6690C">
              <w:rPr>
                <w:sz w:val="24"/>
                <w:szCs w:val="24"/>
              </w:rPr>
              <w:lastRenderedPageBreak/>
              <w:t>полномочиями по рассмотрению вопросов предоставления 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w:t>
            </w:r>
            <w:r w:rsidRPr="00D6690C">
              <w:rPr>
                <w:sz w:val="24"/>
                <w:szCs w:val="24"/>
              </w:rPr>
              <w:lastRenderedPageBreak/>
              <w:t>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(Уполномоченного органа),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7F14C7">
            <w:pPr>
              <w:rPr>
                <w:sz w:val="24"/>
                <w:szCs w:val="24"/>
              </w:rPr>
            </w:pPr>
            <w:r w:rsidRPr="00D6690C">
              <w:rPr>
                <w:sz w:val="24"/>
                <w:szCs w:val="24"/>
              </w:rPr>
              <w:t>должностное лицо Администрации</w:t>
            </w:r>
            <w:bookmarkStart w:id="2" w:name="_GoBack"/>
            <w:bookmarkEnd w:id="2"/>
            <w:r w:rsidRPr="00D6690C">
              <w:rPr>
                <w:sz w:val="24"/>
                <w:szCs w:val="24"/>
              </w:rPr>
              <w:t xml:space="preserve">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30" w:rsidRDefault="002C2B30" w:rsidP="007753F7">
      <w:pPr>
        <w:spacing w:after="0" w:line="240" w:lineRule="auto"/>
      </w:pPr>
      <w:r>
        <w:separator/>
      </w:r>
    </w:p>
  </w:endnote>
  <w:endnote w:type="continuationSeparator" w:id="0">
    <w:p w:rsidR="002C2B30" w:rsidRDefault="002C2B30"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30" w:rsidRDefault="002C2B30" w:rsidP="007753F7">
      <w:pPr>
        <w:spacing w:after="0" w:line="240" w:lineRule="auto"/>
      </w:pPr>
      <w:r>
        <w:separator/>
      </w:r>
    </w:p>
  </w:footnote>
  <w:footnote w:type="continuationSeparator" w:id="0">
    <w:p w:rsidR="002C2B30" w:rsidRDefault="002C2B30" w:rsidP="007753F7">
      <w:pPr>
        <w:spacing w:after="0" w:line="240" w:lineRule="auto"/>
      </w:pPr>
      <w:r>
        <w:continuationSeparator/>
      </w:r>
    </w:p>
  </w:footnote>
  <w:footnote w:id="1">
    <w:p w:rsidR="00CF50B0" w:rsidRDefault="00CF50B0">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CF50B0" w:rsidRDefault="00CF50B0" w:rsidP="002B2735">
      <w:pPr>
        <w:pStyle w:val="ac"/>
      </w:pPr>
      <w:r w:rsidRPr="009E6AE7">
        <w:rPr>
          <w:rStyle w:val="ae"/>
        </w:rPr>
        <w:footnoteRef/>
      </w:r>
      <w:r w:rsidRPr="009E6AE7">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3">
    <w:p w:rsidR="00CF50B0" w:rsidRDefault="00CF50B0"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CF50B0" w:rsidRDefault="00CF50B0">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7F14C7">
          <w:rPr>
            <w:noProof/>
            <w:sz w:val="24"/>
            <w:szCs w:val="24"/>
          </w:rPr>
          <w:t>64</w:t>
        </w:r>
        <w:r w:rsidRPr="003E5260">
          <w:rPr>
            <w:sz w:val="24"/>
            <w:szCs w:val="24"/>
          </w:rPr>
          <w:fldChar w:fldCharType="end"/>
        </w:r>
      </w:p>
    </w:sdtContent>
  </w:sdt>
  <w:p w:rsidR="00CF50B0" w:rsidRDefault="00CF50B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2B30"/>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1718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ECB"/>
    <w:rsid w:val="006F0708"/>
    <w:rsid w:val="00713FFD"/>
    <w:rsid w:val="007369DA"/>
    <w:rsid w:val="00737766"/>
    <w:rsid w:val="00744C52"/>
    <w:rsid w:val="00746F64"/>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59B8"/>
    <w:rsid w:val="007F0410"/>
    <w:rsid w:val="007F0EC3"/>
    <w:rsid w:val="007F14C7"/>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B10FF9"/>
    <w:rsid w:val="00B1264B"/>
    <w:rsid w:val="00B309C8"/>
    <w:rsid w:val="00B43EBC"/>
    <w:rsid w:val="00B51AE4"/>
    <w:rsid w:val="00B535C3"/>
    <w:rsid w:val="00B55DF8"/>
    <w:rsid w:val="00B5625E"/>
    <w:rsid w:val="00B62BC5"/>
    <w:rsid w:val="00B6547C"/>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CF50B0"/>
    <w:rsid w:val="00D00F33"/>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61BE2"/>
    <w:rsid w:val="00E64C00"/>
    <w:rsid w:val="00E75854"/>
    <w:rsid w:val="00E92EA6"/>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57EC4A0E559807BA03AC07E182649CCE6D9FA3573C5A4E7FB29AADAA01183E8460B26B8F02P5zC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4"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533C6003BC1C182C7CFCF1FA25B544D6DECFDD17638E7B846C2E9EC7AF1EBF0182D53D4B6EA6B6CDCC9F30EE502439286A9C5996BEAC0FFAhFf6L" TargetMode="External"/><Relationship Id="rId17" Type="http://schemas.openxmlformats.org/officeDocument/2006/relationships/hyperlink" Target="consultantplus://offline/ref=57EC4A0E559807BA03AC07E182649CCE6D9FA3573C5A4E7FB29AADAA01183E8460B26B87P0zAH" TargetMode="External"/><Relationship Id="rId25" Type="http://schemas.openxmlformats.org/officeDocument/2006/relationships/hyperlink" Target="consultantplus://offline/ref=57EC4A0E559807BA03AC07E182649CCE6D90AD573E544E7FB29AADAA01183E8460B26B8F025B7499P3z7H" TargetMode="External"/><Relationship Id="rId33" Type="http://schemas.openxmlformats.org/officeDocument/2006/relationships/hyperlink" Target="consultantplus://offline/ref=1E346817E00FED4F745EF79E37F32A9655C3CBBEDB75E3C82D4AE8CC7F45351C7490ED037C6BF8F7p4VBK" TargetMode="Externa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https://do.gosuslugi.ru/" TargetMode="External"/><Relationship Id="rId29" Type="http://schemas.openxmlformats.org/officeDocument/2006/relationships/hyperlink" Target="consultantplus://offline/ref=23EC67E212900D61DF019C582AF16CFD0DA970E2B8885F37380B4F535B64W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bdullino29sp.ru"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DA4F9AB7E56287D3B5B2E6DC43DBB834499C93C7887B62A01466E5FA2CEEA7730187F7099CB67DBAB5A9C083CBE8FFEB1359273CDFDEBAA1nAt9J" TargetMode="External"/><Relationship Id="rId28" Type="http://schemas.openxmlformats.org/officeDocument/2006/relationships/hyperlink" Target="consultantplus://offline/ref=9C65DC897625FFC4481BCDB35EF181A976779AE73F8716A0F7FA8DEC7FT1lBE" TargetMode="External"/><Relationship Id="rId36" Type="http://schemas.openxmlformats.org/officeDocument/2006/relationships/theme" Target="theme/theme1.xml"/><Relationship Id="rId10" Type="http://schemas.openxmlformats.org/officeDocument/2006/relationships/hyperlink" Target="https://abdullino29sp.ru" TargetMode="External"/><Relationship Id="rId19" Type="http://schemas.openxmlformats.org/officeDocument/2006/relationships/hyperlink" Target="consultantplus://offline/ref=27E34323F9EA81A2EE406F49AC2D57B6D8739AD462D3B3D87CC32FBD9B892196F7C96D086B920FCCX5UBL" TargetMode="External"/><Relationship Id="rId31" Type="http://schemas.openxmlformats.org/officeDocument/2006/relationships/hyperlink" Target="consultantplus://offline/ref=513810C64E03C96FA4C8691AFDD0FD15E073796A6A07712B9F6C8571C69BFE2F187AE527FAD4DBBAmBL2H" TargetMode="External"/><Relationship Id="rId4" Type="http://schemas.microsoft.com/office/2007/relationships/stylesWithEffects" Target="stylesWithEffects.xml"/><Relationship Id="rId9" Type="http://schemas.openxmlformats.org/officeDocument/2006/relationships/hyperlink" Target="http://www.gosuslugi.bashkortostan.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https://mfcrb.ru/" TargetMode="External"/><Relationship Id="rId30" Type="http://schemas.openxmlformats.org/officeDocument/2006/relationships/hyperlink" Target="consultantplus://offline/ref=BCA99E1168DB675F38CBF71E661FD6A9E303A5FC4F21829DA073363EC0D038A62FCD5BE5C06857675E5091FC0D74F56CE241E0D486s431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1098-8383-4255-BB64-9110D287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64</Pages>
  <Words>20055</Words>
  <Characters>114319</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Документы</cp:lastModifiedBy>
  <cp:revision>7</cp:revision>
  <cp:lastPrinted>2020-03-05T06:34:00Z</cp:lastPrinted>
  <dcterms:created xsi:type="dcterms:W3CDTF">2020-03-11T04:28:00Z</dcterms:created>
  <dcterms:modified xsi:type="dcterms:W3CDTF">2020-11-26T09:40:00Z</dcterms:modified>
</cp:coreProperties>
</file>